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right"/>
        <w:rPr>
          <w:rFonts w:ascii="仿宋" w:hAnsi="仿宋" w:eastAsia="仿宋"/>
          <w:b/>
          <w:sz w:val="44"/>
          <w:szCs w:val="44"/>
        </w:rPr>
      </w:pPr>
    </w:p>
    <w:p>
      <w:pPr>
        <w:widowControl/>
        <w:adjustRightInd w:val="0"/>
        <w:jc w:val="center"/>
        <w:rPr>
          <w:rFonts w:hint="eastAsia" w:ascii="华文中宋" w:hAnsi="华文中宋" w:eastAsia="华文中宋" w:cs="宋体"/>
          <w:b/>
          <w:bCs/>
          <w:color w:val="000000"/>
          <w:kern w:val="0"/>
          <w:sz w:val="72"/>
          <w:szCs w:val="72"/>
        </w:rPr>
      </w:pPr>
    </w:p>
    <w:p>
      <w:pPr>
        <w:widowControl/>
        <w:adjustRightInd w:val="0"/>
        <w:jc w:val="center"/>
        <w:rPr>
          <w:rFonts w:ascii="华文中宋" w:hAnsi="华文中宋" w:eastAsia="华文中宋" w:cs="宋体"/>
          <w:b/>
          <w:bCs/>
          <w:color w:val="000000"/>
          <w:kern w:val="0"/>
          <w:sz w:val="72"/>
          <w:szCs w:val="72"/>
        </w:rPr>
      </w:pPr>
      <w:r>
        <w:rPr>
          <w:rFonts w:hint="eastAsia" w:ascii="华文中宋" w:hAnsi="华文中宋" w:eastAsia="华文中宋" w:cs="宋体"/>
          <w:b/>
          <w:bCs/>
          <w:color w:val="000000"/>
          <w:kern w:val="0"/>
          <w:sz w:val="72"/>
          <w:szCs w:val="72"/>
        </w:rPr>
        <w:t>湖</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南</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科</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技</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学</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院</w:t>
      </w:r>
    </w:p>
    <w:p>
      <w:pPr>
        <w:widowControl/>
        <w:adjustRightInd w:val="0"/>
        <w:jc w:val="center"/>
        <w:rPr>
          <w:rFonts w:ascii="仿宋" w:hAnsi="仿宋" w:eastAsia="仿宋" w:cs="宋体"/>
          <w:b/>
          <w:bCs/>
          <w:color w:val="000000"/>
          <w:kern w:val="0"/>
          <w:sz w:val="36"/>
          <w:szCs w:val="36"/>
        </w:rPr>
      </w:pPr>
    </w:p>
    <w:p>
      <w:pPr>
        <w:widowControl/>
        <w:adjustRightInd w:val="0"/>
        <w:jc w:val="center"/>
        <w:rPr>
          <w:rFonts w:ascii="仿宋" w:hAnsi="仿宋" w:eastAsia="仿宋" w:cs="宋体"/>
          <w:b/>
          <w:bCs/>
          <w:color w:val="000000"/>
          <w:kern w:val="0"/>
          <w:sz w:val="36"/>
          <w:szCs w:val="36"/>
        </w:rPr>
      </w:pP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pPr>
        <w:widowControl/>
        <w:adjustRightInd w:val="0"/>
        <w:jc w:val="center"/>
        <w:rPr>
          <w:rFonts w:ascii="仿宋" w:hAnsi="仿宋" w:eastAsia="仿宋" w:cs="黑体"/>
          <w:b/>
          <w:bCs/>
          <w:color w:val="000000"/>
          <w:kern w:val="0"/>
          <w:sz w:val="36"/>
          <w:szCs w:val="36"/>
        </w:rPr>
      </w:pPr>
    </w:p>
    <w:p>
      <w:pPr>
        <w:widowControl/>
        <w:adjustRightInd w:val="0"/>
        <w:spacing w:line="560" w:lineRule="exact"/>
        <w:rPr>
          <w:rFonts w:hint="eastAsia" w:ascii="华文仿宋" w:hAnsi="华文仿宋" w:eastAsia="华文仿宋"/>
          <w:b/>
          <w:bCs/>
          <w:sz w:val="30"/>
          <w:szCs w:val="30"/>
        </w:rPr>
      </w:pPr>
    </w:p>
    <w:p>
      <w:pPr>
        <w:widowControl/>
        <w:adjustRightInd w:val="0"/>
        <w:spacing w:line="560" w:lineRule="exact"/>
        <w:ind w:firstLine="1807" w:firstLineChars="600"/>
        <w:rPr>
          <w:rFonts w:hint="eastAsia" w:ascii="仿宋" w:hAnsi="仿宋" w:eastAsia="仿宋" w:cs="宋体"/>
          <w:b/>
          <w:bCs/>
          <w:color w:val="0000FF"/>
          <w:sz w:val="30"/>
          <w:szCs w:val="30"/>
          <w:lang w:eastAsia="zh-CN"/>
        </w:rPr>
      </w:pPr>
      <w:r>
        <w:rPr>
          <w:rFonts w:hint="eastAsia" w:ascii="仿宋" w:hAnsi="仿宋" w:eastAsia="仿宋"/>
          <w:b/>
          <w:bCs/>
          <w:sz w:val="30"/>
          <w:szCs w:val="30"/>
        </w:rPr>
        <w:t>采购项目：</w:t>
      </w:r>
      <w:r>
        <w:rPr>
          <w:rFonts w:hint="eastAsia" w:ascii="仿宋" w:hAnsi="仿宋" w:eastAsia="仿宋"/>
          <w:b/>
          <w:sz w:val="32"/>
          <w:szCs w:val="32"/>
        </w:rPr>
        <w:t>门面招租</w:t>
      </w:r>
      <w:r>
        <w:rPr>
          <w:rFonts w:hint="eastAsia" w:ascii="仿宋" w:hAnsi="仿宋" w:eastAsia="仿宋"/>
          <w:b/>
          <w:sz w:val="32"/>
          <w:szCs w:val="32"/>
          <w:lang w:eastAsia="zh-CN"/>
        </w:rPr>
        <w:t>（</w:t>
      </w:r>
      <w:r>
        <w:rPr>
          <w:rFonts w:hint="eastAsia" w:ascii="仿宋" w:hAnsi="仿宋" w:eastAsia="仿宋"/>
          <w:b/>
          <w:sz w:val="32"/>
          <w:szCs w:val="32"/>
          <w:lang w:val="en-US" w:eastAsia="zh-CN"/>
        </w:rPr>
        <w:t>2024.2.27</w:t>
      </w:r>
      <w:r>
        <w:rPr>
          <w:rFonts w:hint="eastAsia" w:ascii="仿宋" w:hAnsi="仿宋" w:eastAsia="仿宋"/>
          <w:b/>
          <w:sz w:val="32"/>
          <w:szCs w:val="32"/>
          <w:lang w:eastAsia="zh-CN"/>
        </w:rPr>
        <w:t>）</w:t>
      </w:r>
    </w:p>
    <w:p>
      <w:pPr>
        <w:widowControl/>
        <w:adjustRightInd w:val="0"/>
        <w:spacing w:line="560" w:lineRule="exact"/>
        <w:ind w:firstLine="1801" w:firstLineChars="598"/>
        <w:rPr>
          <w:rFonts w:hint="default" w:ascii="仿宋" w:hAnsi="仿宋" w:eastAsia="仿宋"/>
          <w:b/>
          <w:bCs/>
          <w:sz w:val="30"/>
          <w:szCs w:val="30"/>
          <w:lang w:val="en-US" w:eastAsia="zh-CN"/>
        </w:rPr>
      </w:pPr>
      <w:r>
        <w:rPr>
          <w:rFonts w:hint="eastAsia" w:ascii="仿宋" w:hAnsi="仿宋" w:eastAsia="仿宋"/>
          <w:b/>
          <w:bCs/>
          <w:sz w:val="30"/>
          <w:szCs w:val="30"/>
        </w:rPr>
        <w:t>项目编号</w:t>
      </w:r>
      <w:r>
        <w:rPr>
          <w:rFonts w:ascii="仿宋" w:hAnsi="仿宋" w:eastAsia="仿宋"/>
          <w:b/>
          <w:bCs/>
          <w:sz w:val="30"/>
          <w:szCs w:val="30"/>
        </w:rPr>
        <w:t>: XKY-CG20</w:t>
      </w:r>
      <w:r>
        <w:rPr>
          <w:rFonts w:hint="eastAsia" w:ascii="仿宋" w:hAnsi="仿宋" w:eastAsia="仿宋"/>
          <w:b/>
          <w:bCs/>
          <w:sz w:val="30"/>
          <w:szCs w:val="30"/>
        </w:rPr>
        <w:t>2</w:t>
      </w:r>
      <w:r>
        <w:rPr>
          <w:rFonts w:hint="eastAsia" w:ascii="仿宋" w:hAnsi="仿宋" w:eastAsia="仿宋"/>
          <w:b/>
          <w:bCs/>
          <w:sz w:val="30"/>
          <w:szCs w:val="30"/>
          <w:lang w:val="en-US" w:eastAsia="zh-CN"/>
        </w:rPr>
        <w:t>4001</w:t>
      </w:r>
    </w:p>
    <w:p>
      <w:pPr>
        <w:widowControl/>
        <w:adjustRightInd w:val="0"/>
        <w:spacing w:line="560" w:lineRule="exact"/>
        <w:ind w:firstLine="1801" w:firstLineChars="598"/>
        <w:rPr>
          <w:rFonts w:hint="eastAsia" w:ascii="仿宋" w:hAnsi="仿宋" w:eastAsia="仿宋"/>
          <w:b/>
          <w:bCs/>
          <w:sz w:val="30"/>
          <w:szCs w:val="30"/>
          <w:lang w:val="en-US" w:eastAsia="zh-CN"/>
        </w:rPr>
      </w:pPr>
      <w:r>
        <w:rPr>
          <w:rFonts w:hint="eastAsia" w:ascii="仿宋" w:hAnsi="仿宋" w:eastAsia="仿宋"/>
          <w:b/>
          <w:bCs/>
          <w:sz w:val="30"/>
          <w:szCs w:val="30"/>
        </w:rPr>
        <w:t>采购形式：</w:t>
      </w:r>
      <w:r>
        <w:rPr>
          <w:rFonts w:hint="eastAsia" w:ascii="仿宋" w:hAnsi="仿宋" w:eastAsia="仿宋"/>
          <w:b/>
          <w:bCs/>
          <w:sz w:val="30"/>
          <w:szCs w:val="30"/>
          <w:lang w:eastAsia="zh-CN"/>
        </w:rPr>
        <w:t>公开招标</w:t>
      </w:r>
    </w:p>
    <w:p>
      <w:pPr>
        <w:pStyle w:val="7"/>
        <w:spacing w:line="560" w:lineRule="exact"/>
        <w:ind w:firstLine="1506" w:firstLineChars="500"/>
        <w:rPr>
          <w:rFonts w:hint="eastAsia" w:ascii="仿宋" w:hAnsi="仿宋" w:eastAsia="仿宋"/>
          <w:b/>
          <w:bCs/>
          <w:sz w:val="30"/>
          <w:szCs w:val="30"/>
          <w:lang w:eastAsia="zh-CN"/>
        </w:rPr>
      </w:pPr>
      <w:r>
        <w:rPr>
          <w:rFonts w:ascii="仿宋" w:hAnsi="仿宋" w:eastAsia="仿宋"/>
          <w:b/>
          <w:bCs/>
          <w:sz w:val="30"/>
          <w:szCs w:val="30"/>
        </w:rPr>
        <w:t xml:space="preserve">  </w:t>
      </w:r>
      <w:r>
        <w:rPr>
          <w:rFonts w:hint="eastAsia" w:ascii="仿宋" w:hAnsi="仿宋" w:eastAsia="仿宋"/>
          <w:b/>
          <w:bCs/>
          <w:sz w:val="30"/>
          <w:szCs w:val="30"/>
        </w:rPr>
        <w:t>采</w:t>
      </w:r>
      <w:r>
        <w:rPr>
          <w:rFonts w:ascii="仿宋" w:hAnsi="仿宋" w:eastAsia="仿宋"/>
          <w:b/>
          <w:bCs/>
          <w:sz w:val="30"/>
          <w:szCs w:val="30"/>
        </w:rPr>
        <w:t xml:space="preserve"> </w:t>
      </w:r>
      <w:r>
        <w:rPr>
          <w:rFonts w:hint="eastAsia" w:ascii="仿宋" w:hAnsi="仿宋" w:eastAsia="仿宋"/>
          <w:b/>
          <w:bCs/>
          <w:sz w:val="30"/>
          <w:szCs w:val="30"/>
        </w:rPr>
        <w:t>购</w:t>
      </w:r>
      <w:r>
        <w:rPr>
          <w:rFonts w:ascii="仿宋" w:hAnsi="仿宋" w:eastAsia="仿宋"/>
          <w:b/>
          <w:bCs/>
          <w:sz w:val="30"/>
          <w:szCs w:val="30"/>
        </w:rPr>
        <w:t xml:space="preserve"> </w:t>
      </w:r>
      <w:r>
        <w:rPr>
          <w:rFonts w:hint="eastAsia" w:ascii="仿宋" w:hAnsi="仿宋" w:eastAsia="仿宋"/>
          <w:b/>
          <w:bCs/>
          <w:sz w:val="30"/>
          <w:szCs w:val="30"/>
        </w:rPr>
        <w:t>人：湖南科技学</w:t>
      </w:r>
      <w:r>
        <w:rPr>
          <w:rFonts w:hint="eastAsia" w:ascii="仿宋" w:hAnsi="仿宋" w:eastAsia="仿宋"/>
          <w:b/>
          <w:bCs/>
          <w:sz w:val="30"/>
          <w:szCs w:val="30"/>
          <w:lang w:eastAsia="zh-CN"/>
        </w:rPr>
        <w:t>院</w:t>
      </w:r>
    </w:p>
    <w:p>
      <w:pPr>
        <w:spacing w:line="560" w:lineRule="exact"/>
        <w:rPr>
          <w:rFonts w:ascii="仿宋" w:hAnsi="仿宋" w:eastAsia="仿宋"/>
          <w:b/>
          <w:sz w:val="30"/>
          <w:szCs w:val="30"/>
        </w:rPr>
      </w:pPr>
      <w:r>
        <w:rPr>
          <w:rFonts w:ascii="仿宋" w:hAnsi="仿宋" w:eastAsia="仿宋"/>
          <w:b/>
          <w:sz w:val="30"/>
          <w:szCs w:val="30"/>
        </w:rPr>
        <w:t xml:space="preserve">            </w:t>
      </w:r>
      <w:r>
        <w:rPr>
          <w:rFonts w:hint="eastAsia" w:ascii="仿宋" w:hAnsi="仿宋" w:eastAsia="仿宋"/>
          <w:b/>
          <w:sz w:val="30"/>
          <w:szCs w:val="30"/>
        </w:rPr>
        <w:t>委托代理机构：湖南科技学院采购中心</w:t>
      </w:r>
    </w:p>
    <w:p>
      <w:pPr>
        <w:widowControl/>
        <w:adjustRightInd w:val="0"/>
        <w:rPr>
          <w:rFonts w:ascii="仿宋" w:hAnsi="仿宋" w:eastAsia="仿宋" w:cs="宋体"/>
          <w:b/>
          <w:bCs/>
          <w:color w:val="000000"/>
          <w:kern w:val="0"/>
          <w:sz w:val="36"/>
          <w:szCs w:val="36"/>
        </w:rPr>
      </w:pPr>
    </w:p>
    <w:p>
      <w:pPr>
        <w:widowControl/>
        <w:adjustRightInd w:val="0"/>
        <w:ind w:firstLine="2711" w:firstLineChars="750"/>
        <w:rPr>
          <w:rFonts w:hint="eastAsia" w:ascii="仿宋" w:hAnsi="仿宋" w:eastAsia="仿宋" w:cs="宋体"/>
          <w:b/>
          <w:bCs/>
          <w:color w:val="000000"/>
          <w:kern w:val="0"/>
          <w:sz w:val="36"/>
          <w:szCs w:val="36"/>
        </w:rPr>
      </w:pPr>
      <w:r>
        <w:rPr>
          <w:rFonts w:hint="eastAsia" w:ascii="仿宋" w:hAnsi="仿宋" w:eastAsia="仿宋" w:cs="宋体"/>
          <w:b/>
          <w:bCs/>
          <w:color w:val="000000"/>
          <w:kern w:val="0"/>
          <w:sz w:val="36"/>
          <w:szCs w:val="36"/>
        </w:rPr>
        <w:t>二○二</w:t>
      </w:r>
      <w:r>
        <w:rPr>
          <w:rFonts w:hint="eastAsia" w:ascii="仿宋" w:hAnsi="仿宋" w:eastAsia="仿宋" w:cs="宋体"/>
          <w:b/>
          <w:bCs/>
          <w:color w:val="000000"/>
          <w:kern w:val="0"/>
          <w:sz w:val="36"/>
          <w:szCs w:val="36"/>
          <w:lang w:val="en-US" w:eastAsia="zh-CN"/>
        </w:rPr>
        <w:t>四</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lang w:val="en-US" w:eastAsia="zh-CN"/>
        </w:rPr>
        <w:t>二</w:t>
      </w:r>
      <w:r>
        <w:rPr>
          <w:rFonts w:hint="eastAsia" w:ascii="仿宋" w:hAnsi="仿宋" w:eastAsia="仿宋" w:cs="宋体"/>
          <w:b/>
          <w:bCs/>
          <w:color w:val="000000"/>
          <w:kern w:val="0"/>
          <w:sz w:val="36"/>
          <w:szCs w:val="36"/>
        </w:rPr>
        <w:t>月</w:t>
      </w:r>
    </w:p>
    <w:p>
      <w:pPr>
        <w:rPr>
          <w:rFonts w:hint="eastAsia" w:ascii="仿宋" w:hAnsi="仿宋" w:eastAsia="仿宋"/>
          <w:b/>
          <w:sz w:val="32"/>
          <w:szCs w:val="32"/>
        </w:rPr>
      </w:pPr>
    </w:p>
    <w:p>
      <w:pPr>
        <w:ind w:firstLine="2570" w:firstLineChars="80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第一章 招租公告</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受湖南科技学院的委托，湖南科技学院采购中心组织对湖南科技学院部分门面招租项目进行公开招标，现将招租事项公告如下：</w:t>
      </w:r>
    </w:p>
    <w:p>
      <w:pPr>
        <w:keepNext w:val="0"/>
        <w:keepLines w:val="0"/>
        <w:pageBreakBefore w:val="0"/>
        <w:widowControl/>
        <w:kinsoku/>
        <w:wordWrap/>
        <w:overflowPunct/>
        <w:topLinePunct w:val="0"/>
        <w:autoSpaceDE/>
        <w:autoSpaceDN/>
        <w:bidi w:val="0"/>
        <w:adjustRightInd w:val="0"/>
        <w:spacing w:line="480" w:lineRule="exact"/>
        <w:ind w:firstLine="482" w:firstLineChars="200"/>
        <w:jc w:val="left"/>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一、项目概况</w:t>
      </w:r>
      <w:r>
        <w:rPr>
          <w:rFonts w:ascii="仿宋" w:hAnsi="仿宋" w:eastAsia="仿宋" w:cs="仿宋"/>
          <w:color w:val="000000" w:themeColor="text1"/>
          <w:kern w:val="0"/>
          <w:sz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pacing w:line="480" w:lineRule="exact"/>
        <w:ind w:firstLine="480" w:firstLineChars="200"/>
        <w:jc w:val="left"/>
        <w:textAlignment w:val="auto"/>
        <w:rPr>
          <w:rFonts w:hint="eastAsia"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招标项目：门面招租</w:t>
      </w:r>
    </w:p>
    <w:p>
      <w:pPr>
        <w:keepNext w:val="0"/>
        <w:keepLines w:val="0"/>
        <w:pageBreakBefore w:val="0"/>
        <w:widowControl/>
        <w:kinsoku/>
        <w:wordWrap/>
        <w:overflowPunct/>
        <w:topLinePunct w:val="0"/>
        <w:autoSpaceDE/>
        <w:autoSpaceDN/>
        <w:bidi w:val="0"/>
        <w:adjustRightInd w:val="0"/>
        <w:spacing w:line="480" w:lineRule="exact"/>
        <w:ind w:firstLine="480" w:firstLineChars="200"/>
        <w:jc w:val="left"/>
        <w:textAlignment w:val="auto"/>
        <w:rPr>
          <w:rFonts w:hint="eastAsia" w:ascii="仿宋" w:hAnsi="仿宋" w:eastAsia="仿宋"/>
          <w:b/>
          <w:bCs/>
          <w:sz w:val="30"/>
          <w:szCs w:val="30"/>
          <w:lang w:val="en-US" w:eastAsia="zh-CN"/>
        </w:rPr>
      </w:pPr>
      <w:r>
        <w:rPr>
          <w:rFonts w:hint="eastAsia" w:ascii="仿宋" w:hAnsi="仿宋" w:eastAsia="仿宋" w:cs="仿宋"/>
          <w:color w:val="000000" w:themeColor="text1"/>
          <w:kern w:val="0"/>
          <w:sz w:val="24"/>
          <w14:textFill>
            <w14:solidFill>
              <w14:schemeClr w14:val="tx1"/>
            </w14:solidFill>
          </w14:textFill>
        </w:rPr>
        <w:t>2.项目编号：XKY-CG202</w:t>
      </w:r>
      <w:r>
        <w:rPr>
          <w:rFonts w:hint="eastAsia" w:ascii="仿宋" w:hAnsi="仿宋" w:eastAsia="仿宋" w:cs="仿宋"/>
          <w:color w:val="000000" w:themeColor="text1"/>
          <w:kern w:val="0"/>
          <w:sz w:val="24"/>
          <w:lang w:val="en-US" w:eastAsia="zh-CN"/>
          <w14:textFill>
            <w14:solidFill>
              <w14:schemeClr w14:val="tx1"/>
            </w14:solidFill>
          </w14:textFill>
        </w:rPr>
        <w:t>4001</w:t>
      </w:r>
    </w:p>
    <w:p>
      <w:pPr>
        <w:keepNext w:val="0"/>
        <w:keepLines w:val="0"/>
        <w:pageBreakBefore w:val="0"/>
        <w:widowControl/>
        <w:kinsoku/>
        <w:wordWrap/>
        <w:overflowPunct/>
        <w:topLinePunct w:val="0"/>
        <w:autoSpaceDE/>
        <w:autoSpaceDN/>
        <w:bidi w:val="0"/>
        <w:adjustRightInd w:val="0"/>
        <w:spacing w:line="480" w:lineRule="exact"/>
        <w:ind w:firstLine="480" w:firstLineChars="200"/>
        <w:jc w:val="left"/>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3.招租门面：</w:t>
      </w:r>
    </w:p>
    <w:tbl>
      <w:tblPr>
        <w:tblStyle w:val="12"/>
        <w:tblW w:w="7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3820"/>
        <w:gridCol w:w="1719"/>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2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38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招租门面</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color w:val="000000" w:themeColor="text1"/>
                <w:sz w:val="24"/>
                <w:lang w:eastAsia="zh-CN"/>
                <w14:textFill>
                  <w14:solidFill>
                    <w14:schemeClr w14:val="tx1"/>
                  </w14:solidFill>
                </w14:textFill>
              </w:rPr>
            </w:pPr>
            <w:r>
              <w:rPr>
                <w:rFonts w:hint="eastAsia" w:ascii="仿宋" w:hAnsi="仿宋" w:eastAsia="仿宋"/>
                <w:b/>
                <w:color w:val="000000" w:themeColor="text1"/>
                <w:sz w:val="24"/>
                <w:lang w:eastAsia="zh-CN"/>
                <w14:textFill>
                  <w14:solidFill>
                    <w14:schemeClr w14:val="tx1"/>
                  </w14:solidFill>
                </w14:textFill>
              </w:rPr>
              <w:t>面积（</w:t>
            </w:r>
            <w:r>
              <w:rPr>
                <w:rFonts w:hint="eastAsia" w:ascii="宋体" w:hAnsi="宋体" w:eastAsia="宋体" w:cs="宋体"/>
                <w:b/>
                <w:color w:val="000000" w:themeColor="text1"/>
                <w:sz w:val="24"/>
                <w:lang w:eastAsia="zh-CN"/>
                <w14:textFill>
                  <w14:solidFill>
                    <w14:schemeClr w14:val="tx1"/>
                  </w14:solidFill>
                </w14:textFill>
              </w:rPr>
              <w:t>㎡</w:t>
            </w:r>
            <w:r>
              <w:rPr>
                <w:rFonts w:hint="eastAsia" w:ascii="仿宋" w:hAnsi="仿宋" w:eastAsia="仿宋"/>
                <w:b/>
                <w:color w:val="000000" w:themeColor="text1"/>
                <w:sz w:val="24"/>
                <w:lang w:eastAsia="zh-CN"/>
                <w14:textFill>
                  <w14:solidFill>
                    <w14:schemeClr w14:val="tx1"/>
                  </w14:solidFill>
                </w14:textFill>
              </w:rPr>
              <w:t>）</w:t>
            </w: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color w:val="000000" w:themeColor="text1"/>
                <w:sz w:val="24"/>
                <w:lang w:eastAsia="zh-CN"/>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租赁</w:t>
            </w:r>
            <w:r>
              <w:rPr>
                <w:rFonts w:hint="eastAsia" w:ascii="仿宋" w:hAnsi="仿宋" w:eastAsia="仿宋"/>
                <w:b/>
                <w:color w:val="000000" w:themeColor="text1"/>
                <w:sz w:val="24"/>
                <w:lang w:eastAsia="zh-CN"/>
                <w14:textFill>
                  <w14:solidFill>
                    <w14:schemeClr w14:val="tx1"/>
                  </w14:solidFill>
                </w14:textFill>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24" w:type="dxa"/>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1</w:t>
            </w:r>
          </w:p>
        </w:tc>
        <w:tc>
          <w:tcPr>
            <w:tcW w:w="38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老图书馆楼梯间旁</w:t>
            </w:r>
          </w:p>
        </w:tc>
        <w:tc>
          <w:tcPr>
            <w:tcW w:w="17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9.9</w:t>
            </w:r>
          </w:p>
        </w:tc>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24" w:type="dxa"/>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2</w:t>
            </w:r>
          </w:p>
        </w:tc>
        <w:tc>
          <w:tcPr>
            <w:tcW w:w="38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东大门20号</w:t>
            </w:r>
          </w:p>
        </w:tc>
        <w:tc>
          <w:tcPr>
            <w:tcW w:w="17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31.16</w:t>
            </w:r>
          </w:p>
        </w:tc>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4年</w:t>
            </w:r>
          </w:p>
        </w:tc>
      </w:tr>
    </w:tbl>
    <w:p>
      <w:pPr>
        <w:keepNext w:val="0"/>
        <w:keepLines w:val="0"/>
        <w:pageBreakBefore w:val="0"/>
        <w:widowControl w:val="0"/>
        <w:kinsoku/>
        <w:wordWrap/>
        <w:overflowPunct/>
        <w:topLinePunct w:val="0"/>
        <w:autoSpaceDE/>
        <w:autoSpaceDN/>
        <w:bidi w:val="0"/>
        <w:adjustRightInd/>
        <w:snapToGrid/>
        <w:spacing w:line="520" w:lineRule="atLeast"/>
        <w:ind w:firstLine="472" w:firstLineChars="196"/>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w:t>
      </w:r>
      <w:r>
        <w:rPr>
          <w:rFonts w:hint="eastAsia" w:ascii="仿宋" w:hAnsi="仿宋" w:eastAsia="仿宋"/>
          <w:b/>
          <w:color w:val="000000" w:themeColor="text1"/>
          <w:sz w:val="24"/>
          <w:lang w:eastAsia="zh-CN"/>
          <w14:textFill>
            <w14:solidFill>
              <w14:schemeClr w14:val="tx1"/>
            </w14:solidFill>
          </w14:textFill>
        </w:rPr>
        <w:t>定标方式</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s="Times New Roman"/>
          <w:color w:val="000000" w:themeColor="text1"/>
          <w:sz w:val="24"/>
          <w:lang w:eastAsia="zh-CN"/>
          <w14:textFill>
            <w14:solidFill>
              <w14:schemeClr w14:val="tx1"/>
            </w14:solidFill>
          </w14:textFill>
        </w:rPr>
        <w:t>一次性报价定标。</w:t>
      </w:r>
    </w:p>
    <w:p>
      <w:pPr>
        <w:keepNext w:val="0"/>
        <w:keepLines w:val="0"/>
        <w:pageBreakBefore w:val="0"/>
        <w:widowControl w:val="0"/>
        <w:kinsoku/>
        <w:wordWrap/>
        <w:overflowPunct/>
        <w:topLinePunct w:val="0"/>
        <w:autoSpaceDE/>
        <w:autoSpaceDN/>
        <w:bidi w:val="0"/>
        <w:adjustRightInd/>
        <w:snapToGrid/>
        <w:spacing w:line="520" w:lineRule="atLeast"/>
        <w:ind w:firstLine="482" w:firstLineChars="200"/>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三、招租对象：</w:t>
      </w:r>
      <w:r>
        <w:rPr>
          <w:rFonts w:hint="eastAsia" w:ascii="仿宋" w:hAnsi="仿宋" w:eastAsia="仿宋"/>
          <w:color w:val="000000" w:themeColor="text1"/>
          <w:sz w:val="24"/>
          <w14:textFill>
            <w14:solidFill>
              <w14:schemeClr w14:val="tx1"/>
            </w14:solidFill>
          </w14:textFill>
        </w:rPr>
        <w:t>合格企业、自然人</w:t>
      </w:r>
    </w:p>
    <w:p>
      <w:pPr>
        <w:keepNext w:val="0"/>
        <w:keepLines w:val="0"/>
        <w:pageBreakBefore w:val="0"/>
        <w:widowControl w:val="0"/>
        <w:kinsoku/>
        <w:wordWrap/>
        <w:overflowPunct/>
        <w:topLinePunct w:val="0"/>
        <w:autoSpaceDE/>
        <w:autoSpaceDN/>
        <w:bidi w:val="0"/>
        <w:adjustRightInd/>
        <w:snapToGrid/>
        <w:spacing w:line="520" w:lineRule="atLeast"/>
        <w:ind w:firstLine="482" w:firstLineChars="200"/>
        <w:textAlignment w:val="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四、特别</w:t>
      </w:r>
      <w:r>
        <w:rPr>
          <w:rFonts w:hint="eastAsia" w:ascii="仿宋" w:hAnsi="仿宋" w:eastAsia="仿宋"/>
          <w:b/>
          <w:color w:val="000000" w:themeColor="text1"/>
          <w:sz w:val="24"/>
          <w:lang w:eastAsia="zh-CN"/>
          <w14:textFill>
            <w14:solidFill>
              <w14:schemeClr w14:val="tx1"/>
            </w14:solidFill>
          </w14:textFill>
        </w:rPr>
        <w:t>说明</w:t>
      </w:r>
      <w:r>
        <w:rPr>
          <w:rFonts w:hint="eastAsia" w:ascii="仿宋" w:hAnsi="仿宋" w:eastAsia="仿宋"/>
          <w:b/>
          <w:color w:val="000000" w:themeColor="text1"/>
          <w:sz w:val="24"/>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jc w:val="left"/>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1.本公告长期有效，每月初的第一个工作日为门面招租日或以采购人发布的招租日期为准，有意承租门面的单位或自然人可向学校后勤服务中心物业服务部咨询并报备承租意向，联系电话：0746-6383315。</w:t>
      </w:r>
    </w:p>
    <w:p>
      <w:pPr>
        <w:pStyle w:val="2"/>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jc w:val="left"/>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2.东门门面电力负荷最大4000-5000瓦，不接受超负荷经营者投标。</w:t>
      </w:r>
    </w:p>
    <w:p>
      <w:pPr>
        <w:pStyle w:val="2"/>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jc w:val="left"/>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3.因欠租违约的门面租户和有弃标行为的失信人员不得参与本次招标。</w:t>
      </w:r>
    </w:p>
    <w:p>
      <w:pPr>
        <w:pStyle w:val="2"/>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jc w:val="left"/>
        <w:textAlignment w:val="auto"/>
        <w:rPr>
          <w:rFonts w:hint="default"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4.第一年租金为中标价格，此后，每年在前一年基础上递增5%。</w:t>
      </w:r>
    </w:p>
    <w:p>
      <w:pPr>
        <w:pStyle w:val="2"/>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jc w:val="left"/>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5.租赁期限为4年，自合同签订之日起计算。</w:t>
      </w:r>
    </w:p>
    <w:p>
      <w:pPr>
        <w:pStyle w:val="2"/>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jc w:val="left"/>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6.装修及装修入场时间：中标租赁户在合同签订之后，如对房屋进行改建装修，需提出申请，经采购人基建处审核同意，并将审核后装修方案复印件交采购人后勤服务中心备案方可入场。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outlineLvl w:val="9"/>
        <w:rPr>
          <w:rFonts w:hint="default"/>
          <w:lang w:val="en-US" w:eastAsia="zh-CN"/>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7.老图书馆楼梯间旁房屋</w:t>
      </w: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经营范围</w:t>
      </w: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仅作为经营打字、复印。</w:t>
      </w:r>
    </w:p>
    <w:p>
      <w:pPr>
        <w:pStyle w:val="2"/>
        <w:keepNext w:val="0"/>
        <w:keepLines w:val="0"/>
        <w:pageBreakBefore w:val="0"/>
        <w:kinsoku/>
        <w:wordWrap/>
        <w:overflowPunct/>
        <w:topLinePunct w:val="0"/>
        <w:autoSpaceDE/>
        <w:autoSpaceDN/>
        <w:bidi w:val="0"/>
        <w:snapToGrid/>
        <w:spacing w:after="0" w:line="520" w:lineRule="atLeast"/>
        <w:ind w:left="0" w:leftChars="0" w:firstLine="482" w:firstLineChars="200"/>
        <w:textAlignment w:val="auto"/>
        <w:rPr>
          <w:rFonts w:hint="eastAsia" w:ascii="仿宋" w:hAnsi="仿宋" w:eastAsia="仿宋" w:cs="Times New Roman"/>
          <w:b/>
          <w:color w:val="000000" w:themeColor="text1"/>
          <w:sz w:val="24"/>
          <w14:textFill>
            <w14:solidFill>
              <w14:schemeClr w14:val="tx1"/>
            </w14:solidFill>
          </w14:textFill>
        </w:rPr>
      </w:pPr>
      <w:r>
        <w:rPr>
          <w:rFonts w:hint="eastAsia" w:ascii="仿宋" w:hAnsi="仿宋" w:eastAsia="仿宋" w:cs="Times New Roman"/>
          <w:b/>
          <w:color w:val="000000" w:themeColor="text1"/>
          <w:sz w:val="24"/>
          <w:lang w:eastAsia="zh-CN"/>
          <w14:textFill>
            <w14:solidFill>
              <w14:schemeClr w14:val="tx1"/>
            </w14:solidFill>
          </w14:textFill>
        </w:rPr>
        <w:t>五</w:t>
      </w:r>
      <w:r>
        <w:rPr>
          <w:rFonts w:hint="eastAsia" w:ascii="仿宋" w:hAnsi="仿宋" w:eastAsia="仿宋" w:cs="Times New Roman"/>
          <w:b/>
          <w:color w:val="000000" w:themeColor="text1"/>
          <w:sz w:val="24"/>
          <w14:textFill>
            <w14:solidFill>
              <w14:schemeClr w14:val="tx1"/>
            </w14:solidFill>
          </w14:textFill>
        </w:rPr>
        <w:t>、获取公开招标文件的方式</w:t>
      </w:r>
    </w:p>
    <w:p>
      <w:pPr>
        <w:keepNext w:val="0"/>
        <w:keepLines w:val="0"/>
        <w:pageBreakBefore w:val="0"/>
        <w:widowControl/>
        <w:kinsoku/>
        <w:wordWrap/>
        <w:overflowPunct/>
        <w:topLinePunct w:val="0"/>
        <w:autoSpaceDE/>
        <w:autoSpaceDN/>
        <w:bidi w:val="0"/>
        <w:snapToGrid/>
        <w:spacing w:line="520" w:lineRule="atLeast"/>
        <w:ind w:firstLine="480" w:firstLineChars="200"/>
        <w:jc w:val="left"/>
        <w:textAlignment w:val="auto"/>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lang w:eastAsia="zh-CN"/>
          <w14:textFill>
            <w14:solidFill>
              <w14:schemeClr w14:val="tx1"/>
            </w14:solidFill>
          </w14:textFill>
        </w:rPr>
        <w:t>本项目取消现场报名，</w:t>
      </w:r>
      <w:r>
        <w:rPr>
          <w:rFonts w:hint="eastAsia" w:ascii="仿宋" w:hAnsi="仿宋" w:eastAsia="仿宋" w:cs="Times New Roman"/>
          <w:color w:val="000000" w:themeColor="text1"/>
          <w:sz w:val="24"/>
          <w:szCs w:val="21"/>
          <w14:textFill>
            <w14:solidFill>
              <w14:schemeClr w14:val="tx1"/>
            </w14:solidFill>
          </w14:textFill>
        </w:rPr>
        <w:t>符合条件的投标人请在</w:t>
      </w:r>
      <w:r>
        <w:rPr>
          <w:rFonts w:hint="eastAsia" w:ascii="仿宋" w:hAnsi="仿宋" w:eastAsia="仿宋" w:cs="Times New Roman"/>
          <w:color w:val="000000" w:themeColor="text1"/>
          <w:sz w:val="24"/>
          <w:szCs w:val="21"/>
          <w:lang w:eastAsia="zh-CN"/>
          <w14:textFill>
            <w14:solidFill>
              <w14:schemeClr w14:val="tx1"/>
            </w14:solidFill>
          </w14:textFill>
        </w:rPr>
        <w:t>开标</w:t>
      </w:r>
      <w:r>
        <w:rPr>
          <w:rFonts w:hint="eastAsia" w:ascii="仿宋" w:hAnsi="仿宋" w:eastAsia="仿宋" w:cs="Times New Roman"/>
          <w:color w:val="000000" w:themeColor="text1"/>
          <w:sz w:val="24"/>
          <w:szCs w:val="21"/>
          <w14:textFill>
            <w14:solidFill>
              <w14:schemeClr w14:val="tx1"/>
            </w14:solidFill>
          </w14:textFill>
        </w:rPr>
        <w:t>递交投标文件截止之日前，在湖南科技学院采购中心（http://cgzx.huse.cn/cggg/）采购公告栏进行网上下载招标文件。通过网络下载，其招标文件与采购人备案的书面招标文件具有同等法律效力。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atLeast"/>
        <w:ind w:firstLine="482" w:firstLineChars="200"/>
        <w:textAlignment w:val="auto"/>
        <w:rPr>
          <w:rFonts w:hint="eastAsia" w:ascii="仿宋" w:hAnsi="仿宋" w:eastAsia="仿宋" w:cs="Times New Roman"/>
          <w:b/>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bCs w:val="0"/>
          <w:color w:val="000000" w:themeColor="text1"/>
          <w:kern w:val="2"/>
          <w:sz w:val="24"/>
          <w:szCs w:val="24"/>
          <w:lang w:val="en-US" w:eastAsia="zh-CN" w:bidi="ar-SA"/>
          <w14:textFill>
            <w14:solidFill>
              <w14:schemeClr w14:val="tx1"/>
            </w14:solidFill>
          </w14:textFill>
        </w:rPr>
        <w:t>六、投标截止时间和开标时间及地点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atLeast"/>
        <w:ind w:firstLine="480" w:firstLineChars="200"/>
        <w:textAlignment w:val="auto"/>
        <w:rPr>
          <w:rFonts w:hint="default" w:ascii="仿宋" w:hAnsi="仿宋" w:eastAsia="仿宋" w:cs="Times New Roman"/>
          <w:b w:val="0"/>
          <w:bCs w:val="0"/>
          <w:color w:val="000000" w:themeColor="text1"/>
          <w:kern w:val="2"/>
          <w:sz w:val="24"/>
          <w:szCs w:val="21"/>
          <w:highlight w:val="yellow"/>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1"/>
          <w:lang w:val="en-US" w:eastAsia="zh-CN" w:bidi="ar-SA"/>
          <w14:textFill>
            <w14:solidFill>
              <w14:schemeClr w14:val="tx1"/>
            </w14:solidFill>
          </w14:textFill>
        </w:rPr>
        <w:t>1.本次提交投标文件的截止时间及开标时间：2024年3月11日10：00。</w:t>
      </w:r>
    </w:p>
    <w:p>
      <w:pPr>
        <w:keepNext w:val="0"/>
        <w:keepLines w:val="0"/>
        <w:pageBreakBefore w:val="0"/>
        <w:kinsoku/>
        <w:wordWrap/>
        <w:overflowPunct/>
        <w:topLinePunct w:val="0"/>
        <w:autoSpaceDE/>
        <w:autoSpaceDN/>
        <w:bidi w:val="0"/>
        <w:adjustRightInd/>
        <w:snapToGrid/>
        <w:spacing w:afterAutospacing="0" w:line="520" w:lineRule="atLeast"/>
        <w:ind w:firstLine="480" w:firstLineChars="200"/>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2.提交投标文件及开标地点：</w:t>
      </w:r>
      <w:r>
        <w:rPr>
          <w:rFonts w:hint="eastAsia" w:ascii="仿宋" w:hAnsi="仿宋" w:eastAsia="仿宋"/>
          <w:color w:val="000000" w:themeColor="text1"/>
          <w:sz w:val="24"/>
          <w14:textFill>
            <w14:solidFill>
              <w14:schemeClr w14:val="tx1"/>
            </w14:solidFill>
          </w14:textFill>
        </w:rPr>
        <w:t>湖南科技学院行政办公楼303评标室</w:t>
      </w: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snapToGrid/>
        <w:spacing w:line="520" w:lineRule="atLeast"/>
        <w:ind w:firstLine="480" w:firstLineChars="200"/>
        <w:textAlignment w:val="auto"/>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3.开标时需提供以下资料：</w:t>
      </w:r>
      <w:r>
        <w:rPr>
          <w:rFonts w:hint="eastAsia" w:ascii="仿宋" w:hAnsi="仿宋" w:eastAsia="仿宋"/>
          <w:color w:val="000000" w:themeColor="text1"/>
          <w:sz w:val="24"/>
          <w14:textFill>
            <w14:solidFill>
              <w14:schemeClr w14:val="tx1"/>
            </w14:solidFill>
          </w14:textFill>
        </w:rPr>
        <w:t>企业持①单位介绍信、②本人身份证、③法定代表人授权委托书或④法定代表人身份证明、⑤营业执照复印件（加盖单位公章）</w:t>
      </w:r>
      <w:r>
        <w:rPr>
          <w:rFonts w:hint="eastAsia" w:ascii="仿宋" w:hAnsi="仿宋" w:eastAsia="仿宋"/>
          <w:color w:val="000000" w:themeColor="text1"/>
          <w:sz w:val="24"/>
          <w:lang w:eastAsia="zh-CN"/>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自然人持本人身份证原件及复印件</w:t>
      </w:r>
      <w:r>
        <w:rPr>
          <w:rFonts w:hint="eastAsia" w:ascii="仿宋" w:hAnsi="仿宋" w:eastAsia="仿宋"/>
          <w:color w:val="000000" w:themeColor="text1"/>
          <w:sz w:val="24"/>
          <w:lang w:eastAsia="zh-CN"/>
          <w14:textFill>
            <w14:solidFill>
              <w14:schemeClr w14:val="tx1"/>
            </w14:solidFill>
          </w14:textFill>
        </w:rPr>
        <w:t>；投标保证金银行回执单。</w:t>
      </w:r>
    </w:p>
    <w:p>
      <w:pPr>
        <w:keepNext w:val="0"/>
        <w:keepLines w:val="0"/>
        <w:pageBreakBefore w:val="0"/>
        <w:kinsoku/>
        <w:wordWrap/>
        <w:overflowPunct/>
        <w:topLinePunct w:val="0"/>
        <w:autoSpaceDE/>
        <w:autoSpaceDN/>
        <w:bidi w:val="0"/>
        <w:snapToGrid/>
        <w:spacing w:line="520" w:lineRule="atLeast"/>
        <w:ind w:firstLine="482" w:firstLineChars="200"/>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b/>
          <w:bCs/>
          <w:color w:val="000000" w:themeColor="text1"/>
          <w:sz w:val="24"/>
          <w:lang w:eastAsia="zh-CN"/>
          <w14:textFill>
            <w14:solidFill>
              <w14:schemeClr w14:val="tx1"/>
            </w14:solidFill>
          </w14:textFill>
        </w:rPr>
        <w:t>七、</w:t>
      </w:r>
      <w:r>
        <w:rPr>
          <w:rFonts w:hint="eastAsia" w:ascii="仿宋" w:hAnsi="仿宋" w:eastAsia="仿宋"/>
          <w:b/>
          <w:bCs/>
          <w:color w:val="000000" w:themeColor="text1"/>
          <w:sz w:val="24"/>
          <w14:textFill>
            <w14:solidFill>
              <w14:schemeClr w14:val="tx1"/>
            </w14:solidFill>
          </w14:textFill>
        </w:rPr>
        <w:t>投标保证金：</w:t>
      </w:r>
      <w:r>
        <w:rPr>
          <w:rFonts w:hint="eastAsia" w:ascii="仿宋" w:hAnsi="仿宋" w:eastAsia="仿宋" w:cs="Times New Roman"/>
          <w:b/>
          <w:bCs/>
          <w:color w:val="000000" w:themeColor="text1"/>
          <w:sz w:val="24"/>
          <w:lang w:val="en-US" w:eastAsia="zh-CN"/>
          <w14:textFill>
            <w14:solidFill>
              <w14:schemeClr w14:val="tx1"/>
            </w14:solidFill>
          </w14:textFill>
        </w:rPr>
        <w:t>投标保证金缴纳标准及方式见招标文件</w:t>
      </w:r>
      <w:r>
        <w:rPr>
          <w:rFonts w:hint="eastAsia" w:ascii="仿宋" w:hAnsi="仿宋" w:eastAsia="仿宋" w:cs="Times New Roman"/>
          <w:b/>
          <w:bCs/>
          <w:color w:val="000000" w:themeColor="text1"/>
          <w:sz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spacing w:line="520" w:lineRule="atLeast"/>
        <w:ind w:firstLine="482"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lang w:eastAsia="zh-CN"/>
          <w14:textFill>
            <w14:solidFill>
              <w14:schemeClr w14:val="tx1"/>
            </w14:solidFill>
          </w14:textFill>
        </w:rPr>
        <w:t>八</w:t>
      </w:r>
      <w:r>
        <w:rPr>
          <w:rFonts w:hint="eastAsia" w:ascii="仿宋" w:hAnsi="仿宋" w:eastAsia="仿宋" w:cs="仿宋"/>
          <w:b/>
          <w:color w:val="000000" w:themeColor="text1"/>
          <w:kern w:val="0"/>
          <w:sz w:val="24"/>
          <w14:textFill>
            <w14:solidFill>
              <w14:schemeClr w14:val="tx1"/>
            </w14:solidFill>
          </w14:textFill>
        </w:rPr>
        <w:t>、联系方式</w:t>
      </w:r>
    </w:p>
    <w:p>
      <w:pPr>
        <w:keepNext w:val="0"/>
        <w:keepLines w:val="0"/>
        <w:pageBreakBefore w:val="0"/>
        <w:widowControl/>
        <w:kinsoku/>
        <w:wordWrap/>
        <w:overflowPunct/>
        <w:topLinePunct w:val="0"/>
        <w:autoSpaceDE/>
        <w:autoSpaceDN/>
        <w:bidi w:val="0"/>
        <w:adjustRightInd w:val="0"/>
        <w:snapToGrid/>
        <w:spacing w:line="520" w:lineRule="atLeas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采购人：湖南科技学院</w:t>
      </w:r>
    </w:p>
    <w:p>
      <w:pPr>
        <w:keepNext w:val="0"/>
        <w:keepLines w:val="0"/>
        <w:pageBreakBefore w:val="0"/>
        <w:widowControl/>
        <w:kinsoku/>
        <w:wordWrap/>
        <w:overflowPunct/>
        <w:topLinePunct w:val="0"/>
        <w:autoSpaceDE/>
        <w:autoSpaceDN/>
        <w:bidi w:val="0"/>
        <w:adjustRightInd w:val="0"/>
        <w:snapToGrid/>
        <w:spacing w:line="520" w:lineRule="atLeas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联系人：</w:t>
      </w:r>
      <w:r>
        <w:rPr>
          <w:rFonts w:hint="eastAsia" w:ascii="仿宋" w:hAnsi="仿宋" w:eastAsia="仿宋"/>
          <w:color w:val="000000" w:themeColor="text1"/>
          <w:sz w:val="24"/>
          <w14:textFill>
            <w14:solidFill>
              <w14:schemeClr w14:val="tx1"/>
            </w14:solidFill>
          </w14:textFill>
        </w:rPr>
        <w:t>周老师     联系电话</w:t>
      </w:r>
      <w:r>
        <w:rPr>
          <w:rFonts w:hint="eastAsia" w:ascii="仿宋" w:hAnsi="仿宋" w:eastAsia="仿宋"/>
          <w:color w:val="000000" w:themeColor="text1"/>
          <w:sz w:val="24"/>
          <w:lang w:eastAsia="zh-CN"/>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0746</w:t>
      </w:r>
      <w:r>
        <w:rPr>
          <w:rFonts w:hint="eastAsia" w:ascii="仿宋" w:hAnsi="仿宋" w:eastAsia="仿宋"/>
          <w:color w:val="000000" w:themeColor="text1"/>
          <w:sz w:val="24"/>
          <w:lang w:val="en-US" w:eastAsia="zh-CN"/>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6383315</w:t>
      </w:r>
      <w:r>
        <w:rPr>
          <w:rFonts w:ascii="仿宋" w:hAnsi="仿宋" w:eastAsia="仿宋" w:cs="仿宋"/>
          <w:color w:val="000000" w:themeColor="text1"/>
          <w:sz w:val="24"/>
          <w:shd w:val="clear" w:color="auto" w:fill="FFFFFF"/>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spacing w:line="520" w:lineRule="atLeas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采购代理机构：湖南科技学院采购中心</w:t>
      </w:r>
    </w:p>
    <w:p>
      <w:pPr>
        <w:keepNext w:val="0"/>
        <w:keepLines w:val="0"/>
        <w:pageBreakBefore w:val="0"/>
        <w:widowControl/>
        <w:kinsoku/>
        <w:wordWrap/>
        <w:overflowPunct/>
        <w:topLinePunct w:val="0"/>
        <w:autoSpaceDE/>
        <w:autoSpaceDN/>
        <w:bidi w:val="0"/>
        <w:adjustRightInd w:val="0"/>
        <w:snapToGrid/>
        <w:spacing w:line="520" w:lineRule="atLeas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联系人：邓老师</w:t>
      </w:r>
      <w:r>
        <w:rPr>
          <w:rFonts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联系电话：</w:t>
      </w:r>
      <w:r>
        <w:rPr>
          <w:rFonts w:ascii="仿宋" w:hAnsi="仿宋" w:eastAsia="仿宋" w:cs="仿宋"/>
          <w:color w:val="000000" w:themeColor="text1"/>
          <w:kern w:val="0"/>
          <w:sz w:val="24"/>
          <w14:textFill>
            <w14:solidFill>
              <w14:schemeClr w14:val="tx1"/>
            </w14:solidFill>
          </w14:textFill>
        </w:rPr>
        <w:t>0746-6388315</w:t>
      </w:r>
    </w:p>
    <w:p>
      <w:pPr>
        <w:keepNext w:val="0"/>
        <w:keepLines w:val="0"/>
        <w:pageBreakBefore w:val="0"/>
        <w:widowControl/>
        <w:kinsoku/>
        <w:wordWrap/>
        <w:overflowPunct/>
        <w:topLinePunct w:val="0"/>
        <w:autoSpaceDE/>
        <w:autoSpaceDN/>
        <w:bidi w:val="0"/>
        <w:adjustRightInd w:val="0"/>
        <w:snapToGrid/>
        <w:spacing w:line="520" w:lineRule="atLeas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采购监督管理部门：</w:t>
      </w:r>
    </w:p>
    <w:p>
      <w:pPr>
        <w:keepNext w:val="0"/>
        <w:keepLines w:val="0"/>
        <w:pageBreakBefore w:val="0"/>
        <w:widowControl/>
        <w:tabs>
          <w:tab w:val="left" w:pos="393"/>
        </w:tabs>
        <w:kinsoku/>
        <w:wordWrap/>
        <w:overflowPunct/>
        <w:topLinePunct w:val="0"/>
        <w:autoSpaceDE/>
        <w:autoSpaceDN/>
        <w:bidi w:val="0"/>
        <w:adjustRightInd w:val="0"/>
        <w:snapToGrid/>
        <w:spacing w:line="520" w:lineRule="atLeas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湖南科技学院监察处</w:t>
      </w:r>
      <w:r>
        <w:rPr>
          <w:rFonts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监督电话：</w:t>
      </w:r>
      <w:r>
        <w:rPr>
          <w:rFonts w:ascii="仿宋" w:hAnsi="仿宋" w:eastAsia="仿宋" w:cs="仿宋"/>
          <w:color w:val="000000" w:themeColor="text1"/>
          <w:kern w:val="0"/>
          <w:sz w:val="24"/>
          <w14:textFill>
            <w14:solidFill>
              <w14:schemeClr w14:val="tx1"/>
            </w14:solidFill>
          </w14:textFill>
        </w:rPr>
        <w:t>0746-6381404</w:t>
      </w:r>
    </w:p>
    <w:p>
      <w:pPr>
        <w:keepNext w:val="0"/>
        <w:keepLines w:val="0"/>
        <w:pageBreakBefore w:val="0"/>
        <w:kinsoku/>
        <w:wordWrap/>
        <w:overflowPunct/>
        <w:topLinePunct w:val="0"/>
        <w:autoSpaceDE/>
        <w:autoSpaceDN/>
        <w:bidi w:val="0"/>
        <w:snapToGrid/>
        <w:spacing w:line="520" w:lineRule="atLeast"/>
        <w:ind w:firstLine="482" w:firstLineChars="200"/>
        <w:textAlignment w:val="auto"/>
        <w:rPr>
          <w:rFonts w:hint="eastAsia" w:ascii="仿宋" w:hAnsi="仿宋" w:eastAsia="仿宋"/>
          <w:b/>
          <w:sz w:val="24"/>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pStyle w:val="4"/>
        <w:ind w:left="0" w:leftChars="0" w:firstLine="0" w:firstLineChars="0"/>
        <w:rPr>
          <w:rFonts w:hint="eastAsia"/>
        </w:rPr>
      </w:pPr>
    </w:p>
    <w:p>
      <w:pPr>
        <w:pStyle w:val="4"/>
        <w:ind w:left="0" w:leftChars="0" w:firstLine="0" w:firstLineChars="0"/>
        <w:rPr>
          <w:rFonts w:hint="eastAsia"/>
        </w:rPr>
      </w:pPr>
    </w:p>
    <w:p>
      <w:pPr>
        <w:pStyle w:val="4"/>
        <w:ind w:left="0" w:leftChars="0" w:firstLine="0" w:firstLineChars="0"/>
        <w:rPr>
          <w:rFonts w:hint="eastAsia"/>
        </w:rPr>
      </w:pPr>
    </w:p>
    <w:p>
      <w:pPr>
        <w:pStyle w:val="4"/>
        <w:ind w:left="0" w:leftChars="0" w:firstLine="0" w:firstLineChars="0"/>
        <w:rPr>
          <w:rFonts w:hint="eastAsia"/>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r>
        <w:rPr>
          <w:rFonts w:hint="eastAsia" w:ascii="仿宋" w:hAnsi="仿宋" w:eastAsia="仿宋"/>
          <w:b/>
          <w:sz w:val="32"/>
          <w:szCs w:val="32"/>
        </w:rPr>
        <w:t>第二章 投标须知</w:t>
      </w:r>
    </w:p>
    <w:p>
      <w:pPr>
        <w:spacing w:line="400" w:lineRule="exact"/>
        <w:jc w:val="left"/>
        <w:rPr>
          <w:rFonts w:hint="eastAsia" w:ascii="仿宋" w:hAnsi="仿宋" w:eastAsia="仿宋" w:cs="宋体"/>
          <w:b/>
          <w:sz w:val="24"/>
        </w:rPr>
      </w:pPr>
      <w:r>
        <w:rPr>
          <w:rFonts w:hint="eastAsia" w:ascii="仿宋" w:hAnsi="仿宋" w:eastAsia="仿宋"/>
          <w:b/>
          <w:sz w:val="24"/>
        </w:rPr>
        <w:t xml:space="preserve">  </w:t>
      </w:r>
      <w:r>
        <w:rPr>
          <w:rFonts w:ascii="仿宋" w:hAnsi="仿宋" w:eastAsia="仿宋" w:cs="宋体"/>
          <w:b/>
          <w:sz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jc w:val="left"/>
        <w:textAlignment w:val="auto"/>
        <w:rPr>
          <w:rFonts w:ascii="仿宋" w:hAnsi="仿宋" w:eastAsia="仿宋" w:cs="宋体"/>
          <w:b/>
          <w:sz w:val="24"/>
        </w:rPr>
      </w:pPr>
      <w:r>
        <w:rPr>
          <w:rFonts w:hint="eastAsia" w:ascii="仿宋" w:hAnsi="仿宋" w:eastAsia="仿宋" w:cs="宋体"/>
          <w:b/>
          <w:sz w:val="24"/>
        </w:rPr>
        <w:t>一、招标项目</w:t>
      </w:r>
      <w:r>
        <w:rPr>
          <w:rFonts w:hint="eastAsia" w:ascii="仿宋" w:hAnsi="仿宋" w:eastAsia="仿宋" w:cs="宋体"/>
          <w:sz w:val="24"/>
        </w:rPr>
        <w:t>：</w:t>
      </w:r>
      <w:r>
        <w:rPr>
          <w:rFonts w:hint="eastAsia" w:ascii="仿宋" w:hAnsi="仿宋" w:eastAsia="仿宋" w:cs="仿宋"/>
          <w:color w:val="000000"/>
          <w:kern w:val="0"/>
          <w:sz w:val="24"/>
        </w:rPr>
        <w:t>门面招租</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default" w:ascii="仿宋" w:hAnsi="仿宋" w:eastAsia="仿宋" w:cs="宋体"/>
          <w:b/>
          <w:sz w:val="24"/>
          <w:lang w:val="en-US" w:eastAsia="zh-CN"/>
        </w:rPr>
      </w:pPr>
      <w:r>
        <w:rPr>
          <w:rFonts w:hint="eastAsia" w:ascii="仿宋" w:hAnsi="仿宋" w:eastAsia="仿宋" w:cs="宋体"/>
          <w:b/>
          <w:sz w:val="24"/>
        </w:rPr>
        <w:t>二、项目编号：</w:t>
      </w:r>
      <w:r>
        <w:rPr>
          <w:rFonts w:ascii="仿宋" w:hAnsi="仿宋" w:eastAsia="仿宋" w:cs="仿宋"/>
          <w:color w:val="000000"/>
          <w:kern w:val="0"/>
          <w:sz w:val="24"/>
        </w:rPr>
        <w:t>XKY-CG20</w:t>
      </w:r>
      <w:r>
        <w:rPr>
          <w:rFonts w:hint="eastAsia" w:ascii="仿宋" w:hAnsi="仿宋" w:eastAsia="仿宋" w:cs="仿宋"/>
          <w:color w:val="000000"/>
          <w:kern w:val="0"/>
          <w:sz w:val="24"/>
        </w:rPr>
        <w:t>2</w:t>
      </w:r>
      <w:r>
        <w:rPr>
          <w:rFonts w:hint="eastAsia" w:ascii="仿宋" w:hAnsi="仿宋" w:eastAsia="仿宋" w:cs="仿宋"/>
          <w:color w:val="000000"/>
          <w:kern w:val="0"/>
          <w:sz w:val="24"/>
          <w:lang w:val="en-US" w:eastAsia="zh-CN"/>
        </w:rPr>
        <w:t>4001</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b/>
          <w:sz w:val="24"/>
        </w:rPr>
      </w:pPr>
      <w:r>
        <w:rPr>
          <w:rFonts w:hint="eastAsia" w:ascii="仿宋" w:hAnsi="仿宋" w:eastAsia="仿宋"/>
          <w:b/>
          <w:sz w:val="24"/>
        </w:rPr>
        <w:t>三、招租方式：</w:t>
      </w:r>
      <w:r>
        <w:rPr>
          <w:rFonts w:hint="eastAsia" w:ascii="仿宋" w:hAnsi="仿宋" w:eastAsia="仿宋"/>
          <w:sz w:val="24"/>
        </w:rPr>
        <w:t>以暗标方式进行招租，每间门面设置最低限价，以最高价成交，报价方式为一次性报价。</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sz w:val="24"/>
        </w:rPr>
      </w:pPr>
      <w:r>
        <w:rPr>
          <w:rFonts w:hint="eastAsia" w:ascii="仿宋" w:hAnsi="仿宋" w:eastAsia="仿宋"/>
          <w:b/>
          <w:sz w:val="24"/>
        </w:rPr>
        <w:t>四、定标方式：</w:t>
      </w:r>
      <w:r>
        <w:rPr>
          <w:rFonts w:hint="eastAsia" w:ascii="仿宋" w:hAnsi="仿宋" w:eastAsia="仿宋"/>
          <w:sz w:val="24"/>
        </w:rPr>
        <w:t>投标人可对所有门面进行投标报价，按</w:t>
      </w:r>
      <w:r>
        <w:rPr>
          <w:rFonts w:hint="eastAsia" w:ascii="仿宋" w:hAnsi="仿宋" w:eastAsia="仿宋"/>
          <w:sz w:val="24"/>
          <w:lang w:eastAsia="zh-CN"/>
        </w:rPr>
        <w:t>租赁</w:t>
      </w:r>
      <w:r>
        <w:rPr>
          <w:rFonts w:hint="eastAsia" w:ascii="仿宋" w:hAnsi="仿宋" w:eastAsia="仿宋"/>
          <w:sz w:val="24"/>
        </w:rPr>
        <w:t>门面序号（1至</w:t>
      </w:r>
      <w:r>
        <w:rPr>
          <w:rFonts w:hint="eastAsia" w:ascii="仿宋" w:hAnsi="仿宋" w:eastAsia="仿宋"/>
          <w:sz w:val="24"/>
          <w:lang w:val="en-US" w:eastAsia="zh-CN"/>
        </w:rPr>
        <w:t>2</w:t>
      </w:r>
      <w:r>
        <w:rPr>
          <w:rFonts w:hint="eastAsia" w:ascii="仿宋" w:hAnsi="仿宋" w:eastAsia="仿宋"/>
          <w:sz w:val="24"/>
        </w:rPr>
        <w:t>号）顺序定标，投标人应在投标报价表中注明所投门面数量，如投标人满足了所投门面数量后，不再参与后续其他门面的投标活动。</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b/>
          <w:sz w:val="24"/>
        </w:rPr>
      </w:pPr>
      <w:r>
        <w:rPr>
          <w:rFonts w:hint="eastAsia" w:ascii="仿宋" w:hAnsi="仿宋" w:eastAsia="仿宋"/>
          <w:b/>
          <w:sz w:val="24"/>
        </w:rPr>
        <w:t>五、招租门面底价一览表</w:t>
      </w:r>
    </w:p>
    <w:tbl>
      <w:tblPr>
        <w:tblStyle w:val="12"/>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73"/>
        <w:gridCol w:w="1867"/>
        <w:gridCol w:w="1730"/>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63" w:type="dxa"/>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序号</w:t>
            </w:r>
          </w:p>
        </w:tc>
        <w:tc>
          <w:tcPr>
            <w:tcW w:w="2573" w:type="dxa"/>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招标门面</w:t>
            </w:r>
          </w:p>
        </w:tc>
        <w:tc>
          <w:tcPr>
            <w:tcW w:w="1867" w:type="dxa"/>
            <w:vAlign w:val="center"/>
          </w:tcPr>
          <w:p>
            <w:pPr>
              <w:spacing w:line="480" w:lineRule="exact"/>
              <w:jc w:val="center"/>
              <w:rPr>
                <w:rFonts w:hint="eastAsia" w:ascii="仿宋" w:hAnsi="仿宋" w:eastAsia="仿宋"/>
                <w:b/>
                <w:sz w:val="21"/>
                <w:szCs w:val="21"/>
                <w:lang w:eastAsia="zh-CN"/>
              </w:rPr>
            </w:pPr>
            <w:r>
              <w:rPr>
                <w:rFonts w:hint="eastAsia" w:ascii="仿宋" w:hAnsi="仿宋" w:eastAsia="仿宋"/>
                <w:b/>
                <w:sz w:val="21"/>
                <w:szCs w:val="21"/>
              </w:rPr>
              <w:t>最低限价</w:t>
            </w:r>
            <w:r>
              <w:rPr>
                <w:rFonts w:hint="eastAsia" w:ascii="仿宋" w:hAnsi="仿宋" w:eastAsia="仿宋"/>
                <w:b/>
                <w:sz w:val="21"/>
                <w:szCs w:val="21"/>
                <w:lang w:eastAsia="zh-CN"/>
              </w:rPr>
              <w:t>（</w:t>
            </w:r>
            <w:r>
              <w:rPr>
                <w:rFonts w:hint="eastAsia" w:ascii="仿宋" w:hAnsi="仿宋" w:eastAsia="仿宋"/>
                <w:b/>
                <w:sz w:val="21"/>
                <w:szCs w:val="21"/>
                <w:lang w:val="en-US" w:eastAsia="zh-CN"/>
              </w:rPr>
              <w:t>元/年</w:t>
            </w:r>
            <w:r>
              <w:rPr>
                <w:rFonts w:hint="eastAsia" w:ascii="仿宋" w:hAnsi="仿宋" w:eastAsia="仿宋"/>
                <w:b/>
                <w:sz w:val="21"/>
                <w:szCs w:val="21"/>
                <w:lang w:eastAsia="zh-CN"/>
              </w:rPr>
              <w:t>）</w:t>
            </w:r>
          </w:p>
        </w:tc>
        <w:tc>
          <w:tcPr>
            <w:tcW w:w="1730" w:type="dxa"/>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租金递增方式</w:t>
            </w:r>
          </w:p>
        </w:tc>
        <w:tc>
          <w:tcPr>
            <w:tcW w:w="1294" w:type="dxa"/>
            <w:vAlign w:val="center"/>
          </w:tcPr>
          <w:p>
            <w:pPr>
              <w:spacing w:line="400" w:lineRule="exact"/>
              <w:jc w:val="center"/>
              <w:rPr>
                <w:rFonts w:hint="eastAsia" w:ascii="仿宋" w:hAnsi="仿宋" w:eastAsia="仿宋"/>
                <w:b/>
                <w:sz w:val="21"/>
                <w:szCs w:val="21"/>
              </w:rPr>
            </w:pPr>
            <w:r>
              <w:rPr>
                <w:rFonts w:hint="eastAsia" w:ascii="仿宋" w:hAnsi="仿宋" w:eastAsia="仿宋"/>
                <w:b/>
                <w:sz w:val="21"/>
                <w:szCs w:val="21"/>
                <w:lang w:val="en-US" w:eastAsia="zh-CN"/>
              </w:rPr>
              <w:t>租赁</w:t>
            </w:r>
            <w:r>
              <w:rPr>
                <w:rFonts w:hint="eastAsia" w:ascii="仿宋" w:hAnsi="仿宋" w:eastAsia="仿宋"/>
                <w:b/>
                <w:sz w:val="21"/>
                <w:szCs w:val="21"/>
                <w:lang w:eastAsia="zh-CN"/>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3"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Times New Roman"/>
                <w:color w:val="000000"/>
                <w:sz w:val="21"/>
                <w:szCs w:val="21"/>
              </w:rPr>
            </w:pPr>
            <w:r>
              <w:rPr>
                <w:rFonts w:hint="eastAsia" w:ascii="仿宋" w:hAnsi="仿宋" w:eastAsia="仿宋" w:cs="仿宋"/>
                <w:color w:val="000000" w:themeColor="text1"/>
                <w:kern w:val="0"/>
                <w:sz w:val="24"/>
                <w:lang w:val="en-US" w:eastAsia="zh-CN"/>
                <w14:textFill>
                  <w14:solidFill>
                    <w14:schemeClr w14:val="tx1"/>
                  </w14:solidFill>
                </w14:textFill>
              </w:rPr>
              <w:t>1</w:t>
            </w:r>
          </w:p>
        </w:tc>
        <w:tc>
          <w:tcPr>
            <w:tcW w:w="2573"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老图书馆楼梯间旁</w:t>
            </w:r>
          </w:p>
        </w:tc>
        <w:tc>
          <w:tcPr>
            <w:tcW w:w="1867" w:type="dxa"/>
            <w:vAlign w:val="center"/>
          </w:tcPr>
          <w:p>
            <w:pPr>
              <w:spacing w:line="440" w:lineRule="exact"/>
              <w:jc w:val="center"/>
              <w:rPr>
                <w:rFonts w:hint="default" w:ascii="仿宋" w:hAnsi="仿宋" w:eastAsia="仿宋" w:cs="Times New Roman"/>
                <w:color w:val="000000"/>
                <w:sz w:val="21"/>
                <w:szCs w:val="21"/>
                <w:lang w:val="en-US" w:eastAsia="zh-CN"/>
              </w:rPr>
            </w:pPr>
            <w:r>
              <w:rPr>
                <w:rFonts w:hint="default" w:ascii="仿宋" w:hAnsi="仿宋" w:eastAsia="仿宋" w:cs="Times New Roman"/>
                <w:color w:val="000000"/>
                <w:sz w:val="21"/>
                <w:szCs w:val="21"/>
                <w:lang w:val="en-US" w:eastAsia="zh-CN"/>
              </w:rPr>
              <w:t>27480</w:t>
            </w:r>
            <w:r>
              <w:rPr>
                <w:rFonts w:hint="eastAsia" w:ascii="仿宋" w:hAnsi="仿宋" w:eastAsia="仿宋" w:cs="Times New Roman"/>
                <w:color w:val="000000"/>
                <w:sz w:val="21"/>
                <w:szCs w:val="21"/>
                <w:lang w:val="en-US" w:eastAsia="zh-CN"/>
              </w:rPr>
              <w:t>.00</w:t>
            </w:r>
          </w:p>
        </w:tc>
        <w:tc>
          <w:tcPr>
            <w:tcW w:w="1730" w:type="dxa"/>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逐年递增5%</w:t>
            </w:r>
          </w:p>
        </w:tc>
        <w:tc>
          <w:tcPr>
            <w:tcW w:w="1294" w:type="dxa"/>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3"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Times New Roman"/>
                <w:color w:val="000000"/>
                <w:sz w:val="21"/>
                <w:szCs w:val="21"/>
                <w:lang w:val="en-US" w:eastAsia="zh-CN"/>
              </w:rPr>
            </w:pPr>
            <w:r>
              <w:rPr>
                <w:rFonts w:hint="eastAsia" w:ascii="仿宋" w:hAnsi="仿宋" w:eastAsia="仿宋" w:cs="仿宋"/>
                <w:color w:val="000000" w:themeColor="text1"/>
                <w:kern w:val="0"/>
                <w:sz w:val="24"/>
                <w:lang w:val="en-US" w:eastAsia="zh-CN"/>
                <w14:textFill>
                  <w14:solidFill>
                    <w14:schemeClr w14:val="tx1"/>
                  </w14:solidFill>
                </w14:textFill>
              </w:rPr>
              <w:t>2</w:t>
            </w:r>
          </w:p>
        </w:tc>
        <w:tc>
          <w:tcPr>
            <w:tcW w:w="2573"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东大门20号</w:t>
            </w:r>
          </w:p>
        </w:tc>
        <w:tc>
          <w:tcPr>
            <w:tcW w:w="1867" w:type="dxa"/>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40000.00</w:t>
            </w:r>
          </w:p>
        </w:tc>
        <w:tc>
          <w:tcPr>
            <w:tcW w:w="1730"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逐年递增5%</w:t>
            </w:r>
          </w:p>
        </w:tc>
        <w:tc>
          <w:tcPr>
            <w:tcW w:w="1294"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4年</w:t>
            </w:r>
          </w:p>
        </w:tc>
      </w:tr>
    </w:tbl>
    <w:p>
      <w:pPr>
        <w:keepNext w:val="0"/>
        <w:keepLines w:val="0"/>
        <w:pageBreakBefore w:val="0"/>
        <w:widowControl/>
        <w:kinsoku/>
        <w:wordWrap/>
        <w:overflowPunct/>
        <w:topLinePunct w:val="0"/>
        <w:autoSpaceDE/>
        <w:autoSpaceDN/>
        <w:bidi w:val="0"/>
        <w:adjustRightInd/>
        <w:snapToGrid/>
        <w:spacing w:line="380" w:lineRule="exact"/>
        <w:ind w:firstLine="472" w:firstLineChars="196"/>
        <w:jc w:val="left"/>
        <w:textAlignment w:val="auto"/>
        <w:rPr>
          <w:rFonts w:hint="eastAsia" w:ascii="仿宋" w:hAnsi="仿宋" w:eastAsia="仿宋"/>
          <w:sz w:val="24"/>
        </w:rPr>
      </w:pPr>
      <w:r>
        <w:rPr>
          <w:rFonts w:hint="eastAsia" w:ascii="仿宋" w:hAnsi="仿宋" w:eastAsia="仿宋"/>
          <w:b/>
          <w:sz w:val="24"/>
          <w:lang w:eastAsia="zh-CN"/>
        </w:rPr>
        <w:t>六</w:t>
      </w:r>
      <w:r>
        <w:rPr>
          <w:rFonts w:hint="eastAsia" w:ascii="仿宋" w:hAnsi="仿宋" w:eastAsia="仿宋"/>
          <w:b/>
          <w:sz w:val="24"/>
        </w:rPr>
        <w:t>、现场踏勘：</w:t>
      </w:r>
      <w:r>
        <w:rPr>
          <w:rFonts w:hint="eastAsia" w:ascii="仿宋" w:hAnsi="仿宋" w:eastAsia="仿宋"/>
          <w:sz w:val="24"/>
        </w:rPr>
        <w:t>联系人：周老师，联系电话：</w:t>
      </w:r>
      <w:r>
        <w:rPr>
          <w:rFonts w:hint="eastAsia" w:ascii="仿宋" w:hAnsi="仿宋" w:eastAsia="仿宋"/>
          <w:sz w:val="24"/>
          <w:highlight w:val="none"/>
        </w:rPr>
        <w:t>638</w:t>
      </w:r>
      <w:r>
        <w:rPr>
          <w:rFonts w:hint="eastAsia" w:ascii="仿宋" w:hAnsi="仿宋" w:eastAsia="仿宋"/>
          <w:sz w:val="24"/>
          <w:highlight w:val="none"/>
          <w:lang w:val="en-US" w:eastAsia="zh-CN"/>
        </w:rPr>
        <w:t>3315</w:t>
      </w:r>
      <w:r>
        <w:rPr>
          <w:rFonts w:hint="eastAsia" w:ascii="仿宋" w:hAnsi="仿宋" w:eastAsia="仿宋"/>
          <w:sz w:val="24"/>
        </w:rPr>
        <w:t>。</w:t>
      </w:r>
    </w:p>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b/>
          <w:color w:val="000000"/>
          <w:sz w:val="24"/>
        </w:rPr>
      </w:pPr>
      <w:r>
        <w:rPr>
          <w:rFonts w:hint="eastAsia" w:ascii="仿宋" w:hAnsi="仿宋" w:eastAsia="仿宋"/>
          <w:b/>
          <w:color w:val="000000"/>
          <w:sz w:val="24"/>
          <w:lang w:eastAsia="zh-CN"/>
        </w:rPr>
        <w:t>七</w:t>
      </w:r>
      <w:r>
        <w:rPr>
          <w:rFonts w:hint="eastAsia" w:ascii="仿宋" w:hAnsi="仿宋" w:eastAsia="仿宋"/>
          <w:b/>
          <w:color w:val="000000"/>
          <w:sz w:val="24"/>
        </w:rPr>
        <w:t>、投标保证金</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olor w:val="000000"/>
          <w:sz w:val="24"/>
          <w:lang w:eastAsia="zh-CN"/>
        </w:rPr>
      </w:pPr>
      <w:r>
        <w:rPr>
          <w:rFonts w:hint="eastAsia" w:ascii="仿宋" w:hAnsi="仿宋" w:eastAsia="仿宋"/>
          <w:color w:val="000000"/>
          <w:sz w:val="24"/>
        </w:rPr>
        <w:t>（一）缴纳</w:t>
      </w:r>
      <w:r>
        <w:rPr>
          <w:rFonts w:hint="eastAsia" w:ascii="仿宋" w:hAnsi="仿宋" w:eastAsia="仿宋"/>
          <w:color w:val="000000"/>
          <w:sz w:val="24"/>
          <w:lang w:eastAsia="zh-CN"/>
        </w:rPr>
        <w:t>标准</w:t>
      </w:r>
    </w:p>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Times New Roman"/>
          <w:b/>
          <w:bCs/>
          <w:sz w:val="24"/>
          <w:lang w:val="en-US" w:eastAsia="zh-CN"/>
        </w:rPr>
      </w:pPr>
      <w:r>
        <w:rPr>
          <w:rFonts w:hint="eastAsia" w:ascii="仿宋" w:hAnsi="仿宋" w:eastAsia="仿宋" w:cs="Times New Roman"/>
          <w:b/>
          <w:bCs/>
          <w:sz w:val="24"/>
        </w:rPr>
        <w:t>1.投标保证金</w:t>
      </w:r>
      <w:r>
        <w:rPr>
          <w:rFonts w:hint="eastAsia" w:ascii="仿宋" w:hAnsi="仿宋" w:eastAsia="仿宋" w:cs="Times New Roman"/>
          <w:b/>
          <w:bCs/>
          <w:sz w:val="24"/>
          <w:lang w:eastAsia="zh-CN"/>
        </w:rPr>
        <w:t>（</w:t>
      </w:r>
      <w:r>
        <w:rPr>
          <w:rFonts w:hint="eastAsia" w:ascii="仿宋" w:hAnsi="仿宋" w:eastAsia="仿宋" w:cs="Times New Roman"/>
          <w:b/>
          <w:bCs/>
          <w:sz w:val="24"/>
          <w:lang w:val="en-US" w:eastAsia="zh-CN"/>
        </w:rPr>
        <w:t>中标后转为履约保证金</w:t>
      </w:r>
      <w:r>
        <w:rPr>
          <w:rFonts w:hint="eastAsia" w:ascii="仿宋" w:hAnsi="仿宋" w:eastAsia="仿宋" w:cs="Times New Roman"/>
          <w:b/>
          <w:bCs/>
          <w:sz w:val="24"/>
          <w:lang w:eastAsia="zh-CN"/>
        </w:rPr>
        <w:t>）</w:t>
      </w:r>
      <w:r>
        <w:rPr>
          <w:rFonts w:hint="eastAsia" w:ascii="仿宋" w:hAnsi="仿宋" w:eastAsia="仿宋" w:cs="Times New Roman"/>
          <w:b/>
          <w:bCs/>
          <w:sz w:val="24"/>
          <w:lang w:val="en-US" w:eastAsia="zh-CN"/>
        </w:rPr>
        <w:t>：</w:t>
      </w:r>
    </w:p>
    <w:tbl>
      <w:tblPr>
        <w:tblStyle w:val="12"/>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518"/>
        <w:gridCol w:w="2440"/>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60" w:type="dxa"/>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序号</w:t>
            </w:r>
          </w:p>
        </w:tc>
        <w:tc>
          <w:tcPr>
            <w:tcW w:w="3518" w:type="dxa"/>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门面</w:t>
            </w:r>
          </w:p>
        </w:tc>
        <w:tc>
          <w:tcPr>
            <w:tcW w:w="2440" w:type="dxa"/>
            <w:vAlign w:val="center"/>
          </w:tcPr>
          <w:p>
            <w:pPr>
              <w:spacing w:line="480" w:lineRule="exact"/>
              <w:jc w:val="center"/>
              <w:rPr>
                <w:rFonts w:hint="eastAsia" w:ascii="仿宋" w:hAnsi="仿宋" w:eastAsia="仿宋"/>
                <w:b/>
                <w:sz w:val="21"/>
                <w:szCs w:val="21"/>
                <w:lang w:eastAsia="zh-CN"/>
              </w:rPr>
            </w:pPr>
            <w:r>
              <w:rPr>
                <w:rFonts w:hint="eastAsia" w:ascii="仿宋" w:hAnsi="仿宋" w:eastAsia="仿宋"/>
                <w:b/>
                <w:sz w:val="21"/>
                <w:szCs w:val="21"/>
                <w:lang w:eastAsia="zh-CN"/>
              </w:rPr>
              <w:t>投标保证金</w:t>
            </w:r>
          </w:p>
        </w:tc>
        <w:tc>
          <w:tcPr>
            <w:tcW w:w="1580" w:type="dxa"/>
            <w:vAlign w:val="center"/>
          </w:tcPr>
          <w:p>
            <w:pPr>
              <w:spacing w:line="400" w:lineRule="exact"/>
              <w:jc w:val="center"/>
              <w:rPr>
                <w:rFonts w:hint="eastAsia" w:ascii="仿宋" w:hAnsi="仿宋" w:eastAsia="仿宋"/>
                <w:b/>
                <w:sz w:val="21"/>
                <w:szCs w:val="21"/>
                <w:lang w:eastAsia="zh-CN"/>
              </w:rPr>
            </w:pPr>
            <w:r>
              <w:rPr>
                <w:rFonts w:hint="eastAsia" w:ascii="仿宋" w:hAnsi="仿宋" w:eastAsia="仿宋"/>
                <w:b/>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60"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Times New Roman"/>
                <w:color w:val="000000"/>
                <w:sz w:val="21"/>
                <w:szCs w:val="21"/>
              </w:rPr>
            </w:pPr>
            <w:r>
              <w:rPr>
                <w:rFonts w:hint="eastAsia" w:ascii="仿宋" w:hAnsi="仿宋" w:eastAsia="仿宋" w:cs="仿宋"/>
                <w:color w:val="000000" w:themeColor="text1"/>
                <w:kern w:val="0"/>
                <w:sz w:val="24"/>
                <w:lang w:val="en-US" w:eastAsia="zh-CN"/>
                <w14:textFill>
                  <w14:solidFill>
                    <w14:schemeClr w14:val="tx1"/>
                  </w14:solidFill>
                </w14:textFill>
              </w:rPr>
              <w:t>1</w:t>
            </w:r>
          </w:p>
        </w:tc>
        <w:tc>
          <w:tcPr>
            <w:tcW w:w="3518"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老图书馆楼梯间旁</w:t>
            </w:r>
          </w:p>
        </w:tc>
        <w:tc>
          <w:tcPr>
            <w:tcW w:w="2440" w:type="dxa"/>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10000元</w:t>
            </w:r>
          </w:p>
        </w:tc>
        <w:tc>
          <w:tcPr>
            <w:tcW w:w="1580" w:type="dxa"/>
            <w:vAlign w:val="center"/>
          </w:tcPr>
          <w:p>
            <w:pPr>
              <w:spacing w:line="440" w:lineRule="exact"/>
              <w:jc w:val="center"/>
              <w:rPr>
                <w:rFonts w:hint="eastAsia" w:ascii="仿宋" w:hAnsi="仿宋" w:eastAsia="仿宋"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60"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Times New Roman"/>
                <w:color w:val="000000"/>
                <w:sz w:val="21"/>
                <w:szCs w:val="21"/>
                <w:lang w:val="en-US" w:eastAsia="zh-CN"/>
              </w:rPr>
            </w:pPr>
            <w:r>
              <w:rPr>
                <w:rFonts w:hint="eastAsia" w:ascii="仿宋" w:hAnsi="仿宋" w:eastAsia="仿宋" w:cs="仿宋"/>
                <w:color w:val="000000" w:themeColor="text1"/>
                <w:kern w:val="0"/>
                <w:sz w:val="24"/>
                <w:lang w:val="en-US" w:eastAsia="zh-CN"/>
                <w14:textFill>
                  <w14:solidFill>
                    <w14:schemeClr w14:val="tx1"/>
                  </w14:solidFill>
                </w14:textFill>
              </w:rPr>
              <w:t>2</w:t>
            </w:r>
          </w:p>
        </w:tc>
        <w:tc>
          <w:tcPr>
            <w:tcW w:w="3518"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东大门20号</w:t>
            </w:r>
          </w:p>
        </w:tc>
        <w:tc>
          <w:tcPr>
            <w:tcW w:w="2440" w:type="dxa"/>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10000元</w:t>
            </w:r>
          </w:p>
        </w:tc>
        <w:tc>
          <w:tcPr>
            <w:tcW w:w="1580" w:type="dxa"/>
            <w:vAlign w:val="center"/>
          </w:tcPr>
          <w:p>
            <w:pPr>
              <w:spacing w:line="440" w:lineRule="exact"/>
              <w:jc w:val="center"/>
              <w:rPr>
                <w:rFonts w:hint="eastAsia" w:ascii="仿宋" w:hAnsi="仿宋" w:eastAsia="仿宋" w:cs="Times New Roman"/>
                <w:color w:val="000000"/>
                <w:sz w:val="21"/>
                <w:szCs w:val="21"/>
                <w:lang w:val="en-US" w:eastAsia="zh-CN"/>
              </w:rPr>
            </w:pPr>
          </w:p>
        </w:tc>
      </w:tr>
    </w:tbl>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color w:val="000000"/>
          <w:sz w:val="24"/>
        </w:rPr>
        <w:t>2.</w:t>
      </w:r>
      <w:r>
        <w:rPr>
          <w:rFonts w:hint="eastAsia" w:ascii="仿宋" w:hAnsi="仿宋" w:eastAsia="仿宋"/>
          <w:sz w:val="24"/>
        </w:rPr>
        <w:t>投标保证金的形式：各投标人以转账方式交纳至以下账号：</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名称：湖南科技学院,纳税人识别号：12430000447744663G</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开户银行：工商银行永州零陵支行</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银行账号：1910020409200064956</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color w:val="000000"/>
          <w:sz w:val="24"/>
        </w:rPr>
        <w:t>3.</w:t>
      </w:r>
      <w:r>
        <w:rPr>
          <w:rFonts w:hint="eastAsia" w:ascii="仿宋" w:hAnsi="仿宋" w:eastAsia="仿宋"/>
          <w:sz w:val="24"/>
        </w:rPr>
        <w:t>截止时间：投标截止时间前（含），以银行到账为准，在开标时予以查验。</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4.退还时仍以转账方式退回到投标人原转出账户，一律不退现金，不计利息。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5.投标人在转账汇款时须注明所投项目名称：</w:t>
      </w:r>
      <w:r>
        <w:rPr>
          <w:rFonts w:hint="eastAsia" w:ascii="仿宋" w:hAnsi="仿宋" w:eastAsia="仿宋" w:cs="仿宋"/>
          <w:b/>
          <w:bCs/>
          <w:color w:val="000000"/>
          <w:kern w:val="0"/>
          <w:sz w:val="24"/>
          <w:u w:val="single"/>
        </w:rPr>
        <w:t>湖南科技学院门面招租</w:t>
      </w:r>
      <w:r>
        <w:rPr>
          <w:rFonts w:hint="eastAsia" w:ascii="仿宋" w:hAnsi="仿宋" w:eastAsia="仿宋" w:cs="仿宋"/>
          <w:b/>
          <w:bCs/>
          <w:color w:val="000000"/>
          <w:kern w:val="0"/>
          <w:sz w:val="24"/>
          <w:u w:val="single"/>
          <w:lang w:eastAsia="zh-CN"/>
        </w:rPr>
        <w:t>（</w:t>
      </w:r>
      <w:r>
        <w:rPr>
          <w:rFonts w:hint="eastAsia" w:ascii="仿宋" w:hAnsi="仿宋" w:eastAsia="仿宋" w:cs="仿宋"/>
          <w:b/>
          <w:bCs/>
          <w:color w:val="000000"/>
          <w:kern w:val="0"/>
          <w:sz w:val="24"/>
          <w:highlight w:val="none"/>
          <w:u w:val="single"/>
          <w:lang w:eastAsia="zh-CN"/>
        </w:rPr>
        <w:t>所投门面名称</w:t>
      </w:r>
      <w:r>
        <w:rPr>
          <w:rFonts w:hint="eastAsia" w:ascii="仿宋" w:hAnsi="仿宋" w:eastAsia="仿宋" w:cs="仿宋"/>
          <w:b/>
          <w:bCs/>
          <w:color w:val="000000"/>
          <w:kern w:val="0"/>
          <w:sz w:val="24"/>
          <w:u w:val="single"/>
          <w:lang w:eastAsia="zh-CN"/>
        </w:rPr>
        <w:t>）</w:t>
      </w:r>
      <w:r>
        <w:rPr>
          <w:rFonts w:hint="eastAsia" w:ascii="仿宋" w:hAnsi="仿宋" w:eastAsia="仿宋"/>
          <w:b/>
          <w:bCs/>
          <w:sz w:val="24"/>
          <w:u w:val="single"/>
        </w:rPr>
        <w:t>的投标保证金</w:t>
      </w:r>
      <w:r>
        <w:rPr>
          <w:rFonts w:hint="eastAsia" w:ascii="仿宋" w:hAnsi="仿宋" w:eastAsia="仿宋"/>
          <w:sz w:val="24"/>
        </w:rPr>
        <w:t>，并告知银行应录入项目名称，因填写错误或未填写或银行录入信息错误或银行未录入信息，其可能造成的损失由投标人自行负责。付款单位名称必须与投标人名称相一致（分支机构提交无效）。</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6.投标人应在投标文件中提交投标保证金的银行回执单。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lang w:eastAsia="zh-CN"/>
        </w:rPr>
      </w:pPr>
      <w:r>
        <w:rPr>
          <w:rFonts w:hint="eastAsia" w:ascii="仿宋" w:hAnsi="仿宋" w:eastAsia="仿宋"/>
          <w:sz w:val="24"/>
        </w:rPr>
        <w:t>（二）退还方式</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仿宋" w:hAnsi="仿宋" w:eastAsia="仿宋"/>
          <w:b/>
          <w:bCs/>
          <w:sz w:val="24"/>
        </w:rPr>
      </w:pPr>
      <w:r>
        <w:rPr>
          <w:rFonts w:hint="eastAsia" w:ascii="仿宋" w:hAnsi="仿宋" w:eastAsia="仿宋"/>
          <w:b/>
          <w:bCs/>
          <w:sz w:val="24"/>
        </w:rPr>
        <w:t>1.</w:t>
      </w:r>
      <w:r>
        <w:rPr>
          <w:rFonts w:hint="eastAsia" w:ascii="仿宋" w:hAnsi="仿宋" w:eastAsia="仿宋" w:cs="仿宋"/>
          <w:b/>
          <w:bCs/>
          <w:color w:val="000000"/>
          <w:kern w:val="0"/>
          <w:sz w:val="24"/>
          <w:szCs w:val="24"/>
        </w:rPr>
        <w:t>中标人的投标保证金</w:t>
      </w:r>
      <w:r>
        <w:rPr>
          <w:rFonts w:hint="eastAsia" w:ascii="仿宋" w:hAnsi="仿宋" w:eastAsia="仿宋" w:cs="仿宋"/>
          <w:b/>
          <w:bCs/>
          <w:color w:val="000000"/>
          <w:kern w:val="0"/>
          <w:sz w:val="24"/>
          <w:szCs w:val="24"/>
          <w:lang w:eastAsia="zh-CN"/>
        </w:rPr>
        <w:t>转为履约保证金，中标人在签订合同前到学校财务处办理投标保证金转履约保证金相关手续，</w:t>
      </w:r>
      <w:r>
        <w:rPr>
          <w:rFonts w:hint="eastAsia" w:ascii="仿宋" w:hAnsi="仿宋" w:eastAsia="仿宋" w:cs="仿宋"/>
          <w:b/>
          <w:bCs/>
          <w:sz w:val="24"/>
          <w:lang w:eastAsia="zh-CN"/>
        </w:rPr>
        <w:t>合同到期中标人无违约纠纷的</w:t>
      </w:r>
      <w:r>
        <w:rPr>
          <w:rFonts w:hint="eastAsia" w:ascii="仿宋" w:hAnsi="仿宋" w:eastAsia="仿宋" w:cs="仿宋"/>
          <w:b/>
          <w:bCs/>
          <w:sz w:val="24"/>
        </w:rPr>
        <w:t>，采购人无息退还给中标人。</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仿宋" w:hAnsi="仿宋" w:eastAsia="仿宋"/>
          <w:b/>
          <w:bCs/>
          <w:sz w:val="24"/>
        </w:rPr>
      </w:pPr>
      <w:r>
        <w:rPr>
          <w:rFonts w:hint="eastAsia" w:ascii="仿宋" w:hAnsi="仿宋" w:eastAsia="仿宋"/>
          <w:b/>
          <w:bCs/>
          <w:sz w:val="24"/>
        </w:rPr>
        <w:t>2.</w:t>
      </w:r>
      <w:r>
        <w:rPr>
          <w:rFonts w:ascii="仿宋" w:hAnsi="仿宋" w:eastAsia="仿宋"/>
          <w:b/>
          <w:bCs/>
          <w:sz w:val="24"/>
        </w:rPr>
        <w:t>未中标人的投标保证金</w:t>
      </w:r>
      <w:r>
        <w:rPr>
          <w:rFonts w:hint="eastAsia" w:ascii="仿宋" w:hAnsi="仿宋" w:eastAsia="仿宋"/>
          <w:b/>
          <w:bCs/>
          <w:sz w:val="24"/>
          <w:lang w:eastAsia="zh-CN"/>
        </w:rPr>
        <w:t>由采购人统一办理退还手续</w:t>
      </w:r>
      <w:r>
        <w:rPr>
          <w:rFonts w:ascii="仿宋" w:hAnsi="仿宋" w:eastAsia="仿宋"/>
          <w:b/>
          <w:bCs/>
          <w:sz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有下列情形之一的，投标保证金将不予退还：</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①</w:t>
      </w:r>
      <w:r>
        <w:rPr>
          <w:rFonts w:ascii="仿宋" w:hAnsi="仿宋" w:eastAsia="仿宋"/>
          <w:sz w:val="24"/>
        </w:rPr>
        <w:t>投标人在规定的投标有效期内撤销或修改其投标文件；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②</w:t>
      </w:r>
      <w:r>
        <w:rPr>
          <w:rFonts w:ascii="仿宋" w:hAnsi="仿宋" w:eastAsia="仿宋"/>
          <w:sz w:val="24"/>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③</w:t>
      </w:r>
      <w:r>
        <w:rPr>
          <w:rFonts w:ascii="仿宋" w:hAnsi="仿宋" w:eastAsia="仿宋"/>
          <w:sz w:val="24"/>
        </w:rPr>
        <w:t>投标人在投标过程中以任何方式进行串标，违规违纪行为导致招标无法顺利进行。</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szCs w:val="32"/>
        </w:rPr>
        <w:t>4.</w:t>
      </w:r>
      <w:r>
        <w:rPr>
          <w:rFonts w:hint="eastAsia" w:ascii="仿宋" w:hAnsi="仿宋" w:eastAsia="仿宋"/>
          <w:sz w:val="24"/>
        </w:rPr>
        <w:t>投标</w:t>
      </w:r>
      <w:r>
        <w:rPr>
          <w:rFonts w:ascii="仿宋" w:hAnsi="仿宋" w:eastAsia="仿宋"/>
          <w:sz w:val="24"/>
        </w:rPr>
        <w:t>人的投标保证金</w:t>
      </w:r>
      <w:r>
        <w:rPr>
          <w:rFonts w:hint="eastAsia" w:ascii="仿宋" w:hAnsi="仿宋" w:eastAsia="仿宋"/>
          <w:sz w:val="24"/>
        </w:rPr>
        <w:t>统一由采购人或采购代理机构按以上程序办理退还手续。投标人应在投标文件中提交投标单位的户名、开户银行、银行账号（与缴纳投标保证金的单位户名、开户银行及银行帐号一致），见下表：</w:t>
      </w:r>
    </w:p>
    <w:tbl>
      <w:tblPr>
        <w:tblStyle w:val="12"/>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2190"/>
        <w:gridCol w:w="219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90" w:type="dxa"/>
            <w:vAlign w:val="center"/>
          </w:tcPr>
          <w:p>
            <w:pPr>
              <w:spacing w:line="360" w:lineRule="exact"/>
              <w:ind w:firstLine="120" w:firstLineChars="50"/>
              <w:jc w:val="center"/>
              <w:rPr>
                <w:rFonts w:hint="eastAsia" w:ascii="仿宋" w:hAnsi="仿宋" w:eastAsia="仿宋"/>
                <w:b/>
                <w:sz w:val="24"/>
                <w:szCs w:val="32"/>
              </w:rPr>
            </w:pPr>
            <w:r>
              <w:rPr>
                <w:rFonts w:hint="eastAsia" w:ascii="仿宋" w:hAnsi="仿宋" w:eastAsia="仿宋"/>
                <w:b/>
                <w:sz w:val="24"/>
                <w:szCs w:val="32"/>
              </w:rPr>
              <w:t>投标人名称</w:t>
            </w:r>
          </w:p>
        </w:tc>
        <w:tc>
          <w:tcPr>
            <w:tcW w:w="2190" w:type="dxa"/>
            <w:vAlign w:val="center"/>
          </w:tcPr>
          <w:p>
            <w:pPr>
              <w:spacing w:line="360" w:lineRule="exact"/>
              <w:jc w:val="center"/>
              <w:rPr>
                <w:rFonts w:hint="eastAsia" w:ascii="仿宋" w:hAnsi="仿宋" w:eastAsia="仿宋"/>
                <w:b/>
                <w:sz w:val="24"/>
                <w:szCs w:val="32"/>
              </w:rPr>
            </w:pPr>
            <w:r>
              <w:rPr>
                <w:rFonts w:hint="eastAsia" w:ascii="仿宋" w:hAnsi="仿宋" w:eastAsia="仿宋"/>
                <w:b/>
                <w:sz w:val="24"/>
              </w:rPr>
              <w:t>开户银行</w:t>
            </w:r>
          </w:p>
        </w:tc>
        <w:tc>
          <w:tcPr>
            <w:tcW w:w="2190" w:type="dxa"/>
            <w:vAlign w:val="center"/>
          </w:tcPr>
          <w:p>
            <w:pPr>
              <w:spacing w:line="360" w:lineRule="exact"/>
              <w:jc w:val="center"/>
              <w:rPr>
                <w:rFonts w:hint="eastAsia" w:ascii="仿宋" w:hAnsi="仿宋" w:eastAsia="仿宋"/>
                <w:b/>
                <w:sz w:val="24"/>
                <w:szCs w:val="32"/>
              </w:rPr>
            </w:pPr>
            <w:r>
              <w:rPr>
                <w:rFonts w:hint="eastAsia" w:ascii="仿宋" w:hAnsi="仿宋" w:eastAsia="仿宋"/>
                <w:b/>
                <w:sz w:val="24"/>
              </w:rPr>
              <w:t>银行账号</w:t>
            </w:r>
          </w:p>
        </w:tc>
        <w:tc>
          <w:tcPr>
            <w:tcW w:w="2190" w:type="dxa"/>
            <w:vAlign w:val="center"/>
          </w:tcPr>
          <w:p>
            <w:pPr>
              <w:spacing w:line="360" w:lineRule="exact"/>
              <w:jc w:val="center"/>
              <w:rPr>
                <w:rFonts w:hint="eastAsia" w:ascii="仿宋" w:hAnsi="仿宋" w:eastAsia="仿宋"/>
                <w:b/>
                <w:sz w:val="24"/>
                <w:szCs w:val="32"/>
              </w:rPr>
            </w:pPr>
            <w:r>
              <w:rPr>
                <w:rFonts w:hint="eastAsia" w:ascii="仿宋" w:hAnsi="仿宋" w:eastAsia="仿宋"/>
                <w:b/>
                <w:sz w:val="24"/>
                <w:szCs w:val="32"/>
              </w:rPr>
              <w:t>投标保证金金额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190" w:type="dxa"/>
            <w:vAlign w:val="center"/>
          </w:tcPr>
          <w:p>
            <w:pPr>
              <w:spacing w:line="360" w:lineRule="exact"/>
              <w:jc w:val="center"/>
              <w:rPr>
                <w:rFonts w:hint="eastAsia" w:ascii="仿宋" w:hAnsi="仿宋" w:eastAsia="仿宋"/>
                <w:sz w:val="24"/>
                <w:szCs w:val="32"/>
              </w:rPr>
            </w:pPr>
          </w:p>
        </w:tc>
        <w:tc>
          <w:tcPr>
            <w:tcW w:w="2190" w:type="dxa"/>
            <w:vAlign w:val="center"/>
          </w:tcPr>
          <w:p>
            <w:pPr>
              <w:spacing w:line="360" w:lineRule="exact"/>
              <w:jc w:val="center"/>
              <w:rPr>
                <w:rFonts w:hint="eastAsia" w:ascii="仿宋" w:hAnsi="仿宋" w:eastAsia="仿宋"/>
                <w:sz w:val="24"/>
                <w:szCs w:val="32"/>
              </w:rPr>
            </w:pPr>
          </w:p>
        </w:tc>
        <w:tc>
          <w:tcPr>
            <w:tcW w:w="2190" w:type="dxa"/>
            <w:vAlign w:val="center"/>
          </w:tcPr>
          <w:p>
            <w:pPr>
              <w:spacing w:line="360" w:lineRule="exact"/>
              <w:jc w:val="center"/>
              <w:rPr>
                <w:rFonts w:hint="eastAsia" w:ascii="仿宋" w:hAnsi="仿宋" w:eastAsia="仿宋"/>
                <w:sz w:val="24"/>
                <w:szCs w:val="32"/>
              </w:rPr>
            </w:pPr>
          </w:p>
        </w:tc>
        <w:tc>
          <w:tcPr>
            <w:tcW w:w="2190" w:type="dxa"/>
            <w:vAlign w:val="center"/>
          </w:tcPr>
          <w:p>
            <w:pPr>
              <w:spacing w:line="360" w:lineRule="exact"/>
              <w:jc w:val="center"/>
              <w:rPr>
                <w:rFonts w:hint="eastAsia" w:ascii="仿宋" w:hAnsi="仿宋" w:eastAsia="仿宋"/>
                <w:sz w:val="24"/>
                <w:szCs w:val="32"/>
              </w:rPr>
            </w:pPr>
          </w:p>
        </w:tc>
      </w:tr>
    </w:tbl>
    <w:p>
      <w:pPr>
        <w:spacing w:line="380" w:lineRule="exact"/>
        <w:ind w:firstLine="472" w:firstLineChars="196"/>
        <w:rPr>
          <w:rFonts w:hint="eastAsia" w:ascii="仿宋" w:hAnsi="仿宋" w:eastAsia="仿宋"/>
          <w:b/>
          <w:color w:val="000000"/>
          <w:sz w:val="24"/>
        </w:rPr>
      </w:pPr>
      <w:r>
        <w:rPr>
          <w:rFonts w:hint="eastAsia" w:ascii="仿宋" w:hAnsi="仿宋" w:eastAsia="仿宋"/>
          <w:b/>
          <w:color w:val="000000"/>
          <w:sz w:val="24"/>
          <w:lang w:eastAsia="zh-CN"/>
        </w:rPr>
        <w:t>八</w:t>
      </w:r>
      <w:r>
        <w:rPr>
          <w:rFonts w:hint="eastAsia" w:ascii="仿宋" w:hAnsi="仿宋" w:eastAsia="仿宋"/>
          <w:b/>
          <w:color w:val="000000"/>
          <w:sz w:val="24"/>
        </w:rPr>
        <w:t>、其他要求</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1.竞价成功的中标人，投标保证金转为履约保证金，用以约束中标人及时办理相关手续。</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2.中标人领取中标通知书后，需在</w:t>
      </w:r>
      <w:r>
        <w:rPr>
          <w:rFonts w:hint="eastAsia" w:ascii="仿宋" w:hAnsi="仿宋" w:eastAsia="仿宋"/>
          <w:color w:val="000000"/>
          <w:sz w:val="24"/>
          <w:lang w:val="en-US" w:eastAsia="zh-CN"/>
        </w:rPr>
        <w:t>5</w:t>
      </w:r>
      <w:r>
        <w:rPr>
          <w:rFonts w:hint="eastAsia" w:ascii="仿宋" w:hAnsi="仿宋" w:eastAsia="仿宋"/>
          <w:color w:val="000000"/>
          <w:sz w:val="24"/>
        </w:rPr>
        <w:t>日内缴纳第一年的门面租金，并签订合同。</w:t>
      </w:r>
    </w:p>
    <w:p>
      <w:pPr>
        <w:spacing w:line="380" w:lineRule="exact"/>
        <w:ind w:firstLine="482" w:firstLineChars="200"/>
        <w:rPr>
          <w:rFonts w:hint="eastAsia" w:ascii="仿宋" w:hAnsi="仿宋" w:eastAsia="仿宋"/>
          <w:b/>
          <w:bCs/>
          <w:color w:val="000000"/>
          <w:sz w:val="24"/>
          <w:lang w:val="en-US" w:eastAsia="zh-CN"/>
        </w:rPr>
      </w:pPr>
      <w:r>
        <w:rPr>
          <w:rFonts w:hint="eastAsia" w:ascii="仿宋" w:hAnsi="仿宋" w:eastAsia="仿宋"/>
          <w:b/>
          <w:bCs/>
          <w:sz w:val="24"/>
          <w:lang w:val="en-US" w:eastAsia="zh-CN"/>
        </w:rPr>
        <w:t>九、特定情形：</w:t>
      </w:r>
      <w:r>
        <w:rPr>
          <w:rFonts w:hint="eastAsia" w:ascii="仿宋" w:hAnsi="仿宋" w:eastAsia="仿宋"/>
          <w:b/>
          <w:bCs/>
          <w:color w:val="000000"/>
          <w:sz w:val="24"/>
          <w:lang w:val="en-US" w:eastAsia="zh-CN"/>
        </w:rPr>
        <w:t>报名供应商未满足三家的情形下，采购人对已报名的供应商进行资格性审查，审查通过后，如一个门面只有2个投标人报名，则以最高报价者为中标承租人；如一个门面只有1个投标人报名，则由采购中心组织谈判小组对投标人进行价格谈判，其门面租金不得低于门面的最低限价。</w:t>
      </w:r>
    </w:p>
    <w:p>
      <w:pPr>
        <w:spacing w:line="380" w:lineRule="exact"/>
        <w:ind w:firstLine="482" w:firstLineChars="200"/>
        <w:rPr>
          <w:rFonts w:ascii="仿宋" w:hAnsi="仿宋" w:eastAsia="仿宋"/>
          <w:b/>
          <w:color w:val="000000"/>
          <w:sz w:val="24"/>
        </w:rPr>
      </w:pPr>
      <w:r>
        <w:rPr>
          <w:rFonts w:hint="eastAsia" w:ascii="仿宋" w:hAnsi="仿宋" w:eastAsia="仿宋"/>
          <w:b/>
          <w:color w:val="000000"/>
          <w:sz w:val="24"/>
          <w:lang w:val="en-US" w:eastAsia="zh-CN"/>
        </w:rPr>
        <w:t>十</w:t>
      </w:r>
      <w:r>
        <w:rPr>
          <w:rFonts w:hint="eastAsia" w:ascii="仿宋" w:hAnsi="仿宋" w:eastAsia="仿宋"/>
          <w:b/>
          <w:color w:val="000000"/>
          <w:sz w:val="24"/>
        </w:rPr>
        <w:t>、投标文件的组成</w:t>
      </w:r>
    </w:p>
    <w:p>
      <w:pPr>
        <w:spacing w:line="380" w:lineRule="exact"/>
        <w:ind w:firstLine="480" w:firstLineChars="20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报价表</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投标人的资格证明文件（</w:t>
      </w:r>
      <w:r>
        <w:rPr>
          <w:rFonts w:hint="eastAsia" w:ascii="仿宋" w:hAnsi="仿宋" w:eastAsia="仿宋"/>
          <w:sz w:val="24"/>
        </w:rPr>
        <w:t>投标人为企业的应在投标文件中附营业执照复印件及授权委托书，投标人为自然人应在投标文件中附身份证复印件</w:t>
      </w:r>
      <w:r>
        <w:rPr>
          <w:rFonts w:hint="eastAsia" w:ascii="仿宋" w:hAnsi="仿宋" w:eastAsia="仿宋"/>
          <w:sz w:val="24"/>
          <w:lang w:eastAsia="zh-CN"/>
        </w:rPr>
        <w:t>）</w:t>
      </w:r>
      <w:r>
        <w:rPr>
          <w:rFonts w:hint="eastAsia" w:ascii="仿宋" w:hAnsi="仿宋" w:eastAsia="仿宋"/>
          <w:color w:val="000000"/>
          <w:sz w:val="24"/>
        </w:rPr>
        <w:t>。</w:t>
      </w:r>
    </w:p>
    <w:p>
      <w:pPr>
        <w:pStyle w:val="2"/>
        <w:rPr>
          <w:rFonts w:hint="eastAsia" w:ascii="仿宋" w:hAnsi="仿宋" w:eastAsia="仿宋"/>
          <w:color w:val="000000"/>
          <w:sz w:val="24"/>
        </w:rPr>
      </w:pPr>
    </w:p>
    <w:p>
      <w:pPr>
        <w:pStyle w:val="4"/>
        <w:rPr>
          <w:rFonts w:hint="eastAsia" w:ascii="仿宋" w:hAnsi="仿宋" w:eastAsia="仿宋"/>
          <w:color w:val="000000"/>
          <w:sz w:val="24"/>
        </w:rPr>
      </w:pPr>
    </w:p>
    <w:p>
      <w:pPr>
        <w:pStyle w:val="4"/>
        <w:rPr>
          <w:rFonts w:hint="eastAsia" w:ascii="仿宋" w:hAnsi="仿宋" w:eastAsia="仿宋"/>
          <w:color w:val="000000"/>
          <w:sz w:val="24"/>
        </w:rPr>
      </w:pPr>
    </w:p>
    <w:p>
      <w:pPr>
        <w:pStyle w:val="4"/>
        <w:rPr>
          <w:rFonts w:hint="eastAsia" w:ascii="仿宋" w:hAnsi="仿宋" w:eastAsia="仿宋"/>
          <w:color w:val="000000"/>
          <w:sz w:val="24"/>
        </w:rPr>
      </w:pPr>
    </w:p>
    <w:p>
      <w:pPr>
        <w:pStyle w:val="4"/>
        <w:rPr>
          <w:rFonts w:hint="eastAsia" w:ascii="仿宋" w:hAnsi="仿宋" w:eastAsia="仿宋"/>
          <w:color w:val="000000"/>
          <w:sz w:val="24"/>
        </w:rPr>
      </w:pPr>
    </w:p>
    <w:p>
      <w:pPr>
        <w:pStyle w:val="4"/>
        <w:rPr>
          <w:rFonts w:hint="eastAsia" w:ascii="仿宋" w:hAnsi="仿宋" w:eastAsia="仿宋"/>
          <w:color w:val="000000"/>
          <w:sz w:val="24"/>
        </w:rPr>
      </w:pPr>
    </w:p>
    <w:p>
      <w:pPr>
        <w:pStyle w:val="4"/>
        <w:rPr>
          <w:rFonts w:hint="eastAsia" w:ascii="仿宋" w:hAnsi="仿宋" w:eastAsia="仿宋"/>
          <w:color w:val="000000"/>
          <w:sz w:val="24"/>
        </w:rPr>
      </w:pPr>
    </w:p>
    <w:p>
      <w:pPr>
        <w:pStyle w:val="4"/>
        <w:rPr>
          <w:rFonts w:hint="eastAsia" w:ascii="仿宋" w:hAnsi="仿宋" w:eastAsia="仿宋"/>
          <w:color w:val="000000"/>
          <w:sz w:val="24"/>
        </w:rPr>
      </w:pPr>
    </w:p>
    <w:p>
      <w:pPr>
        <w:pStyle w:val="4"/>
        <w:rPr>
          <w:rFonts w:hint="eastAsia" w:ascii="仿宋" w:hAnsi="仿宋" w:eastAsia="仿宋"/>
          <w:color w:val="000000"/>
          <w:sz w:val="24"/>
        </w:rPr>
      </w:pPr>
    </w:p>
    <w:p>
      <w:pPr>
        <w:pStyle w:val="4"/>
        <w:rPr>
          <w:rFonts w:hint="eastAsia" w:ascii="仿宋" w:hAnsi="仿宋" w:eastAsia="仿宋"/>
          <w:color w:val="000000"/>
          <w:sz w:val="24"/>
        </w:rPr>
      </w:pPr>
    </w:p>
    <w:p>
      <w:pPr>
        <w:pStyle w:val="4"/>
        <w:rPr>
          <w:rFonts w:hint="eastAsia" w:ascii="仿宋" w:hAnsi="仿宋" w:eastAsia="仿宋"/>
          <w:color w:val="000000"/>
          <w:sz w:val="24"/>
        </w:rPr>
      </w:pPr>
    </w:p>
    <w:p>
      <w:pPr>
        <w:pStyle w:val="4"/>
        <w:rPr>
          <w:rFonts w:hint="eastAsia" w:ascii="仿宋" w:hAnsi="仿宋" w:eastAsia="仿宋"/>
          <w:color w:val="000000"/>
          <w:sz w:val="24"/>
        </w:rPr>
      </w:pPr>
    </w:p>
    <w:p>
      <w:pPr>
        <w:pStyle w:val="4"/>
        <w:rPr>
          <w:rFonts w:hint="eastAsia" w:ascii="仿宋" w:hAnsi="仿宋" w:eastAsia="仿宋"/>
          <w:color w:val="000000"/>
          <w:sz w:val="24"/>
        </w:rPr>
      </w:pPr>
    </w:p>
    <w:p>
      <w:pPr>
        <w:widowControl/>
        <w:spacing w:line="400" w:lineRule="exact"/>
        <w:ind w:firstLine="2570" w:firstLineChars="800"/>
        <w:jc w:val="left"/>
        <w:rPr>
          <w:rFonts w:hint="eastAsia" w:ascii="仿宋" w:hAnsi="仿宋" w:eastAsia="仿宋"/>
          <w:b/>
          <w:sz w:val="32"/>
          <w:szCs w:val="32"/>
        </w:rPr>
      </w:pPr>
    </w:p>
    <w:p>
      <w:pPr>
        <w:pStyle w:val="2"/>
        <w:rPr>
          <w:rFonts w:hint="eastAsia"/>
        </w:rPr>
      </w:pPr>
    </w:p>
    <w:p>
      <w:pPr>
        <w:widowControl/>
        <w:spacing w:line="400" w:lineRule="exact"/>
        <w:ind w:firstLine="2570" w:firstLineChars="800"/>
        <w:jc w:val="left"/>
        <w:rPr>
          <w:rFonts w:hint="eastAsia" w:ascii="仿宋" w:hAnsi="仿宋" w:eastAsia="仿宋"/>
          <w:b/>
          <w:sz w:val="32"/>
          <w:szCs w:val="32"/>
        </w:rPr>
      </w:pPr>
      <w:r>
        <w:rPr>
          <w:rFonts w:hint="eastAsia" w:ascii="仿宋" w:hAnsi="仿宋" w:eastAsia="仿宋"/>
          <w:b/>
          <w:sz w:val="32"/>
          <w:szCs w:val="32"/>
        </w:rPr>
        <w:t>第</w:t>
      </w:r>
      <w:r>
        <w:rPr>
          <w:rFonts w:hint="eastAsia" w:ascii="仿宋" w:hAnsi="仿宋" w:eastAsia="仿宋"/>
          <w:b/>
          <w:sz w:val="32"/>
          <w:szCs w:val="32"/>
          <w:lang w:eastAsia="zh-CN"/>
        </w:rPr>
        <w:t>三</w:t>
      </w:r>
      <w:r>
        <w:rPr>
          <w:rFonts w:hint="eastAsia" w:ascii="仿宋" w:hAnsi="仿宋" w:eastAsia="仿宋"/>
          <w:b/>
          <w:sz w:val="32"/>
          <w:szCs w:val="32"/>
        </w:rPr>
        <w:t>章 门面招租报价表</w:t>
      </w:r>
    </w:p>
    <w:p>
      <w:pPr>
        <w:widowControl/>
        <w:spacing w:line="400" w:lineRule="exact"/>
        <w:jc w:val="left"/>
        <w:rPr>
          <w:rFonts w:hint="eastAsia" w:ascii="仿宋" w:hAnsi="仿宋" w:eastAsia="仿宋"/>
          <w:b/>
          <w:sz w:val="28"/>
          <w:szCs w:val="28"/>
        </w:rPr>
      </w:pPr>
      <w:r>
        <w:rPr>
          <w:rFonts w:hint="eastAsia" w:ascii="仿宋" w:hAnsi="仿宋" w:eastAsia="仿宋"/>
          <w:b/>
          <w:sz w:val="28"/>
          <w:szCs w:val="28"/>
        </w:rPr>
        <w:t xml:space="preserve">  </w:t>
      </w:r>
    </w:p>
    <w:p>
      <w:pPr>
        <w:widowControl/>
        <w:spacing w:line="400" w:lineRule="exact"/>
        <w:ind w:firstLine="275" w:firstLineChars="98"/>
        <w:jc w:val="left"/>
        <w:rPr>
          <w:rFonts w:hint="eastAsia" w:ascii="仿宋" w:hAnsi="仿宋" w:eastAsia="仿宋"/>
          <w:b/>
          <w:sz w:val="28"/>
          <w:szCs w:val="28"/>
          <w:u w:val="single"/>
        </w:rPr>
      </w:pPr>
      <w:r>
        <w:rPr>
          <w:rFonts w:hint="eastAsia" w:ascii="仿宋" w:hAnsi="仿宋" w:eastAsia="仿宋"/>
          <w:b/>
          <w:sz w:val="28"/>
          <w:szCs w:val="28"/>
        </w:rPr>
        <w:t>需要门面数量：</w:t>
      </w:r>
      <w:r>
        <w:rPr>
          <w:rFonts w:hint="eastAsia" w:ascii="仿宋" w:hAnsi="仿宋" w:eastAsia="仿宋"/>
          <w:b/>
          <w:sz w:val="28"/>
          <w:szCs w:val="28"/>
          <w:u w:val="single"/>
        </w:rPr>
        <w:t xml:space="preserve">     </w:t>
      </w:r>
      <w:r>
        <w:rPr>
          <w:rFonts w:hint="eastAsia" w:ascii="仿宋" w:hAnsi="仿宋" w:eastAsia="仿宋"/>
          <w:b/>
          <w:sz w:val="28"/>
          <w:szCs w:val="28"/>
        </w:rPr>
        <w:t>个</w:t>
      </w:r>
    </w:p>
    <w:tbl>
      <w:tblPr>
        <w:tblStyle w:val="12"/>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318"/>
        <w:gridCol w:w="1682"/>
        <w:gridCol w:w="1503"/>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序号</w:t>
            </w:r>
          </w:p>
        </w:tc>
        <w:tc>
          <w:tcPr>
            <w:tcW w:w="23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招标门面</w:t>
            </w:r>
          </w:p>
        </w:tc>
        <w:tc>
          <w:tcPr>
            <w:tcW w:w="16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最低限价</w:t>
            </w:r>
          </w:p>
        </w:tc>
        <w:tc>
          <w:tcPr>
            <w:tcW w:w="15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投标报价</w:t>
            </w:r>
          </w:p>
        </w:tc>
        <w:tc>
          <w:tcPr>
            <w:tcW w:w="24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拟经营项目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w:t>
            </w:r>
          </w:p>
        </w:tc>
        <w:tc>
          <w:tcPr>
            <w:tcW w:w="23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老图书馆楼梯间旁</w:t>
            </w:r>
          </w:p>
        </w:tc>
        <w:tc>
          <w:tcPr>
            <w:tcW w:w="16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仿宋" w:hAnsi="仿宋" w:eastAsia="仿宋" w:cs="仿宋"/>
                <w:color w:val="000000"/>
                <w:sz w:val="24"/>
                <w:szCs w:val="24"/>
                <w:vertAlign w:val="baseline"/>
                <w:lang w:val="en-US" w:eastAsia="zh-CN"/>
              </w:rPr>
            </w:pPr>
            <w:r>
              <w:rPr>
                <w:rFonts w:hint="default" w:ascii="仿宋" w:hAnsi="仿宋" w:eastAsia="仿宋" w:cs="仿宋"/>
                <w:color w:val="000000"/>
                <w:sz w:val="24"/>
                <w:szCs w:val="24"/>
                <w:vertAlign w:val="baseline"/>
                <w:lang w:val="en-US" w:eastAsia="zh-CN"/>
              </w:rPr>
              <w:t>27480</w:t>
            </w:r>
            <w:r>
              <w:rPr>
                <w:rFonts w:hint="eastAsia" w:ascii="仿宋" w:hAnsi="仿宋" w:eastAsia="仿宋" w:cs="仿宋"/>
                <w:color w:val="000000"/>
                <w:sz w:val="24"/>
                <w:szCs w:val="24"/>
                <w:vertAlign w:val="baseline"/>
                <w:lang w:val="en-US" w:eastAsia="zh-CN"/>
              </w:rPr>
              <w:t>元/年</w:t>
            </w:r>
          </w:p>
        </w:tc>
        <w:tc>
          <w:tcPr>
            <w:tcW w:w="15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p>
        </w:tc>
        <w:tc>
          <w:tcPr>
            <w:tcW w:w="24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2</w:t>
            </w:r>
          </w:p>
        </w:tc>
        <w:tc>
          <w:tcPr>
            <w:tcW w:w="23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东大门20号</w:t>
            </w:r>
          </w:p>
        </w:tc>
        <w:tc>
          <w:tcPr>
            <w:tcW w:w="16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40000元/年</w:t>
            </w:r>
          </w:p>
        </w:tc>
        <w:tc>
          <w:tcPr>
            <w:tcW w:w="15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p>
        </w:tc>
        <w:tc>
          <w:tcPr>
            <w:tcW w:w="24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p>
        </w:tc>
      </w:tr>
    </w:tbl>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sz w:val="24"/>
        </w:rPr>
      </w:pPr>
      <w:r>
        <w:rPr>
          <w:rFonts w:hint="eastAsia" w:ascii="仿宋" w:hAnsi="仿宋" w:eastAsia="仿宋"/>
          <w:sz w:val="24"/>
        </w:rPr>
        <w:t>说明：</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sz w:val="24"/>
        </w:rPr>
      </w:pPr>
      <w:r>
        <w:rPr>
          <w:rFonts w:hint="eastAsia" w:ascii="仿宋" w:hAnsi="仿宋" w:eastAsia="仿宋"/>
          <w:sz w:val="24"/>
        </w:rPr>
        <w:t>1.投标人可对以上门面进行投标报价，按</w:t>
      </w:r>
      <w:r>
        <w:rPr>
          <w:rFonts w:hint="eastAsia" w:ascii="仿宋" w:hAnsi="仿宋" w:eastAsia="仿宋"/>
          <w:sz w:val="24"/>
          <w:lang w:eastAsia="zh-CN"/>
        </w:rPr>
        <w:t>上表</w:t>
      </w:r>
      <w:r>
        <w:rPr>
          <w:rFonts w:hint="eastAsia" w:ascii="仿宋" w:hAnsi="仿宋" w:eastAsia="仿宋"/>
          <w:sz w:val="24"/>
        </w:rPr>
        <w:t>序号（1至</w:t>
      </w:r>
      <w:r>
        <w:rPr>
          <w:rFonts w:hint="eastAsia" w:ascii="仿宋" w:hAnsi="仿宋" w:eastAsia="仿宋"/>
          <w:sz w:val="24"/>
          <w:lang w:val="en-US" w:eastAsia="zh-CN"/>
        </w:rPr>
        <w:t>2</w:t>
      </w:r>
      <w:r>
        <w:rPr>
          <w:rFonts w:hint="eastAsia" w:ascii="仿宋" w:hAnsi="仿宋" w:eastAsia="仿宋"/>
          <w:sz w:val="24"/>
        </w:rPr>
        <w:t>号）顺序定标，每</w:t>
      </w:r>
      <w:r>
        <w:rPr>
          <w:rFonts w:hint="eastAsia" w:ascii="仿宋" w:hAnsi="仿宋" w:eastAsia="仿宋"/>
          <w:sz w:val="24"/>
          <w:lang w:eastAsia="zh-CN"/>
        </w:rPr>
        <w:t>项</w:t>
      </w:r>
      <w:r>
        <w:rPr>
          <w:rFonts w:hint="eastAsia" w:ascii="仿宋" w:hAnsi="仿宋" w:eastAsia="仿宋"/>
          <w:sz w:val="24"/>
        </w:rPr>
        <w:t>门面按投标最高价为成交价，如投标人满足了所投门面数量后，不再参与后续其他门面的投标活动。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sz w:val="24"/>
        </w:rPr>
      </w:pPr>
      <w:r>
        <w:rPr>
          <w:rFonts w:hint="eastAsia" w:ascii="仿宋" w:hAnsi="仿宋" w:eastAsia="仿宋"/>
          <w:sz w:val="24"/>
        </w:rPr>
        <w:t>2.开标前，投标人应根据所投门面数量提交相应的投标保证金，中标后转为履约保证金，中标后应在5日内与招标人签订租赁合同，中标人拒签合同，投标保证金则不退。</w:t>
      </w:r>
    </w:p>
    <w:p>
      <w:pPr>
        <w:keepNext w:val="0"/>
        <w:keepLines w:val="0"/>
        <w:pageBreakBefore w:val="0"/>
        <w:kinsoku/>
        <w:wordWrap/>
        <w:overflowPunct/>
        <w:topLinePunct w:val="0"/>
        <w:autoSpaceDE/>
        <w:autoSpaceDN/>
        <w:bidi w:val="0"/>
        <w:adjustRightInd/>
        <w:snapToGrid/>
        <w:spacing w:line="360" w:lineRule="exact"/>
        <w:ind w:firstLine="470" w:firstLineChars="196"/>
        <w:textAlignment w:val="auto"/>
        <w:rPr>
          <w:rFonts w:hint="eastAsia" w:ascii="仿宋" w:hAnsi="仿宋" w:eastAsia="仿宋"/>
          <w:b/>
          <w:sz w:val="24"/>
        </w:rPr>
      </w:pPr>
      <w:r>
        <w:rPr>
          <w:rFonts w:hint="eastAsia" w:ascii="仿宋" w:hAnsi="仿宋" w:eastAsia="仿宋"/>
          <w:sz w:val="24"/>
        </w:rPr>
        <w:t>3.每间门面设置最低限价，以最高价为成交价，低于最低限价的为无效报价。</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sz w:val="24"/>
        </w:rPr>
      </w:pPr>
      <w:r>
        <w:rPr>
          <w:rFonts w:hint="eastAsia" w:ascii="仿宋" w:hAnsi="仿宋" w:eastAsia="仿宋"/>
          <w:sz w:val="24"/>
        </w:rPr>
        <w:t>4.开标时，投标人为企业的应</w:t>
      </w:r>
      <w:r>
        <w:rPr>
          <w:rFonts w:hint="eastAsia" w:ascii="仿宋" w:hAnsi="仿宋" w:eastAsia="仿宋"/>
          <w:sz w:val="24"/>
          <w:lang w:eastAsia="zh-CN"/>
        </w:rPr>
        <w:t>提供</w:t>
      </w:r>
      <w:r>
        <w:rPr>
          <w:rFonts w:hint="eastAsia" w:ascii="仿宋" w:hAnsi="仿宋" w:eastAsia="仿宋"/>
          <w:sz w:val="24"/>
        </w:rPr>
        <w:t>营业执照复印件及授权委托书，投标人为自然人应</w:t>
      </w:r>
      <w:r>
        <w:rPr>
          <w:rFonts w:hint="eastAsia" w:ascii="仿宋" w:hAnsi="仿宋" w:eastAsia="仿宋"/>
          <w:sz w:val="24"/>
          <w:lang w:eastAsia="zh-CN"/>
        </w:rPr>
        <w:t>提供</w:t>
      </w:r>
      <w:r>
        <w:rPr>
          <w:rFonts w:hint="eastAsia" w:ascii="仿宋" w:hAnsi="仿宋" w:eastAsia="仿宋"/>
          <w:sz w:val="24"/>
        </w:rPr>
        <w:t xml:space="preserve">身份证复印件。    </w:t>
      </w:r>
    </w:p>
    <w:p>
      <w:pPr>
        <w:widowControl/>
        <w:spacing w:line="400" w:lineRule="exact"/>
        <w:jc w:val="left"/>
        <w:rPr>
          <w:rFonts w:hint="eastAsia" w:ascii="仿宋" w:hAnsi="仿宋" w:eastAsia="仿宋"/>
          <w:sz w:val="24"/>
        </w:rPr>
      </w:pPr>
    </w:p>
    <w:p>
      <w:pPr>
        <w:widowControl/>
        <w:spacing w:line="400" w:lineRule="exact"/>
        <w:jc w:val="left"/>
        <w:rPr>
          <w:rFonts w:hint="eastAsia" w:ascii="仿宋" w:hAnsi="仿宋" w:eastAsia="仿宋"/>
          <w:sz w:val="24"/>
        </w:rPr>
      </w:pPr>
      <w:r>
        <w:rPr>
          <w:rFonts w:hint="eastAsia" w:ascii="仿宋" w:hAnsi="仿宋" w:eastAsia="仿宋"/>
          <w:sz w:val="24"/>
        </w:rPr>
        <w:t xml:space="preserve">      </w:t>
      </w:r>
    </w:p>
    <w:p>
      <w:pPr>
        <w:widowControl/>
        <w:spacing w:line="400" w:lineRule="exact"/>
        <w:ind w:firstLine="1680" w:firstLineChars="700"/>
        <w:jc w:val="left"/>
        <w:rPr>
          <w:rFonts w:hint="eastAsia" w:ascii="仿宋" w:hAnsi="仿宋" w:eastAsia="仿宋"/>
          <w:sz w:val="24"/>
        </w:rPr>
      </w:pPr>
      <w:r>
        <w:rPr>
          <w:rFonts w:hint="eastAsia" w:ascii="仿宋" w:hAnsi="仿宋" w:eastAsia="仿宋"/>
          <w:sz w:val="24"/>
        </w:rPr>
        <w:t xml:space="preserve"> 投标单位（公章）或自然人（签名）：</w:t>
      </w:r>
      <w:r>
        <w:rPr>
          <w:rFonts w:hint="eastAsia" w:ascii="仿宋" w:hAnsi="仿宋" w:eastAsia="仿宋"/>
          <w:sz w:val="24"/>
          <w:u w:val="single"/>
        </w:rPr>
        <w:t xml:space="preserve">                     </w:t>
      </w:r>
    </w:p>
    <w:p>
      <w:pPr>
        <w:widowControl/>
        <w:spacing w:line="400" w:lineRule="exact"/>
        <w:ind w:firstLine="480" w:firstLineChars="200"/>
        <w:jc w:val="left"/>
        <w:rPr>
          <w:rFonts w:hint="eastAsia" w:ascii="仿宋" w:hAnsi="仿宋" w:eastAsia="仿宋"/>
          <w:sz w:val="24"/>
        </w:rPr>
      </w:pPr>
      <w:r>
        <w:rPr>
          <w:rFonts w:hint="eastAsia" w:ascii="仿宋" w:hAnsi="仿宋" w:eastAsia="仿宋"/>
          <w:sz w:val="24"/>
        </w:rPr>
        <w:t xml:space="preserve">                     投标单位授权人（签名）：</w:t>
      </w:r>
      <w:r>
        <w:rPr>
          <w:rFonts w:hint="eastAsia" w:ascii="仿宋" w:hAnsi="仿宋" w:eastAsia="仿宋"/>
          <w:sz w:val="24"/>
          <w:u w:val="single"/>
        </w:rPr>
        <w:t xml:space="preserve">                     </w:t>
      </w:r>
    </w:p>
    <w:p>
      <w:pPr>
        <w:widowControl/>
        <w:spacing w:line="400" w:lineRule="exact"/>
        <w:ind w:firstLine="480" w:firstLineChars="200"/>
        <w:jc w:val="left"/>
        <w:rPr>
          <w:rFonts w:hint="eastAsia" w:ascii="仿宋" w:hAnsi="仿宋" w:eastAsia="仿宋"/>
          <w:sz w:val="24"/>
          <w:u w:val="single"/>
        </w:rPr>
      </w:pPr>
      <w:r>
        <w:rPr>
          <w:rFonts w:hint="eastAsia" w:ascii="仿宋" w:hAnsi="仿宋" w:eastAsia="仿宋"/>
          <w:sz w:val="24"/>
        </w:rPr>
        <w:t xml:space="preserve">                     联系人电话：</w:t>
      </w:r>
      <w:r>
        <w:rPr>
          <w:rFonts w:hint="eastAsia" w:ascii="仿宋" w:hAnsi="仿宋" w:eastAsia="仿宋"/>
          <w:sz w:val="24"/>
          <w:u w:val="single"/>
        </w:rPr>
        <w:t xml:space="preserve">                                </w:t>
      </w:r>
    </w:p>
    <w:p>
      <w:pPr>
        <w:widowControl/>
        <w:spacing w:line="400" w:lineRule="exact"/>
        <w:ind w:firstLine="1260" w:firstLineChars="600"/>
        <w:jc w:val="left"/>
        <w:rPr>
          <w:rFonts w:hint="eastAsia" w:ascii="仿宋" w:hAnsi="仿宋" w:eastAsia="仿宋"/>
          <w:sz w:val="24"/>
        </w:rPr>
      </w:pPr>
      <w:r>
        <w:rPr>
          <w:rFonts w:hint="eastAsia"/>
        </w:rPr>
        <w:t xml:space="preserve">                       </w:t>
      </w:r>
      <w:r>
        <w:rPr>
          <w:rFonts w:hint="eastAsia" w:ascii="仿宋" w:hAnsi="仿宋" w:eastAsia="仿宋"/>
          <w:sz w:val="24"/>
        </w:rPr>
        <w:t xml:space="preserve">        </w:t>
      </w:r>
    </w:p>
    <w:p>
      <w:pPr>
        <w:widowControl/>
        <w:spacing w:line="400" w:lineRule="exact"/>
        <w:ind w:firstLine="6600" w:firstLineChars="2750"/>
        <w:jc w:val="left"/>
        <w:rPr>
          <w:rFonts w:hint="eastAsia" w:ascii="仿宋" w:hAnsi="仿宋" w:eastAsia="仿宋"/>
          <w:b/>
          <w:bCs/>
          <w:color w:val="000000"/>
          <w:sz w:val="32"/>
          <w:szCs w:val="32"/>
        </w:rPr>
      </w:pPr>
      <w:r>
        <w:rPr>
          <w:rFonts w:hint="eastAsia" w:ascii="仿宋" w:hAnsi="仿宋" w:eastAsia="仿宋"/>
          <w:sz w:val="24"/>
        </w:rPr>
        <w:t>年   月   日</w:t>
      </w: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both"/>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lang w:val="en-US"/>
        </w:rPr>
      </w:pPr>
      <w:r>
        <w:rPr>
          <w:rFonts w:hint="eastAsia" w:ascii="仿宋" w:hAnsi="仿宋" w:eastAsia="仿宋"/>
          <w:b/>
          <w:bCs/>
          <w:color w:val="000000"/>
          <w:sz w:val="32"/>
          <w:szCs w:val="32"/>
        </w:rPr>
        <w:t>第四章</w:t>
      </w:r>
      <w:r>
        <w:rPr>
          <w:rFonts w:hint="eastAsia" w:ascii="仿宋" w:hAnsi="仿宋" w:eastAsia="仿宋"/>
          <w:b/>
          <w:bCs/>
          <w:color w:val="000000"/>
          <w:sz w:val="32"/>
          <w:szCs w:val="32"/>
          <w:lang w:val="en-US"/>
        </w:rPr>
        <w:t xml:space="preserve"> </w:t>
      </w:r>
      <w:r>
        <w:rPr>
          <w:rFonts w:hint="eastAsia" w:ascii="仿宋" w:hAnsi="仿宋" w:eastAsia="仿宋"/>
          <w:b/>
          <w:bCs/>
          <w:color w:val="000000"/>
          <w:sz w:val="32"/>
          <w:szCs w:val="32"/>
        </w:rPr>
        <w:t>合同范本</w:t>
      </w:r>
    </w:p>
    <w:p>
      <w:pPr>
        <w:widowControl/>
        <w:spacing w:line="440" w:lineRule="exact"/>
        <w:jc w:val="center"/>
        <w:rPr>
          <w:rFonts w:hint="eastAsia" w:ascii="仿宋" w:hAnsi="仿宋" w:eastAsia="仿宋" w:cs="Tahoma"/>
          <w:b/>
          <w:color w:val="auto"/>
          <w:kern w:val="0"/>
          <w:sz w:val="28"/>
          <w:szCs w:val="28"/>
          <w:lang w:eastAsia="zh-CN"/>
        </w:rPr>
      </w:pPr>
      <w:r>
        <w:rPr>
          <w:rFonts w:hint="eastAsia" w:ascii="仿宋" w:hAnsi="仿宋" w:eastAsia="仿宋" w:cs="Tahoma"/>
          <w:b/>
          <w:color w:val="auto"/>
          <w:kern w:val="0"/>
          <w:sz w:val="28"/>
          <w:szCs w:val="28"/>
        </w:rPr>
        <w:t>房屋租赁合同</w:t>
      </w:r>
    </w:p>
    <w:p>
      <w:pPr>
        <w:widowControl/>
        <w:spacing w:line="440" w:lineRule="exact"/>
        <w:ind w:firstLine="560" w:firstLineChars="200"/>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出租方（以下简称甲方）：湖南科技学院</w:t>
      </w:r>
    </w:p>
    <w:p>
      <w:pPr>
        <w:widowControl/>
        <w:spacing w:line="440" w:lineRule="exact"/>
        <w:ind w:firstLine="560" w:firstLineChars="200"/>
        <w:jc w:val="left"/>
        <w:rPr>
          <w:rFonts w:hint="default" w:ascii="仿宋" w:hAnsi="仿宋" w:eastAsia="仿宋" w:cs="Tahoma"/>
          <w:color w:val="auto"/>
          <w:kern w:val="0"/>
          <w:sz w:val="28"/>
          <w:szCs w:val="28"/>
          <w:lang w:val="en-US" w:eastAsia="zh-CN"/>
        </w:rPr>
      </w:pPr>
      <w:r>
        <w:rPr>
          <w:rFonts w:hint="eastAsia" w:ascii="仿宋" w:hAnsi="仿宋" w:eastAsia="仿宋" w:cs="Tahoma"/>
          <w:color w:val="auto"/>
          <w:kern w:val="0"/>
          <w:sz w:val="28"/>
          <w:szCs w:val="28"/>
        </w:rPr>
        <w:t>承租方（以下简称乙方）：</w:t>
      </w:r>
      <w:r>
        <w:rPr>
          <w:rFonts w:hint="eastAsia" w:ascii="仿宋" w:hAnsi="仿宋" w:eastAsia="仿宋" w:cs="Tahoma"/>
          <w:color w:val="auto"/>
          <w:kern w:val="0"/>
          <w:sz w:val="28"/>
          <w:szCs w:val="28"/>
          <w:lang w:val="en-US" w:eastAsia="zh-CN"/>
        </w:rPr>
        <w:t xml:space="preserve"> </w:t>
      </w:r>
    </w:p>
    <w:p>
      <w:pPr>
        <w:widowControl/>
        <w:spacing w:line="440" w:lineRule="exact"/>
        <w:ind w:firstLine="560" w:firstLineChars="200"/>
        <w:jc w:val="left"/>
        <w:rPr>
          <w:rFonts w:hint="eastAsia" w:ascii="仿宋" w:hAnsi="仿宋" w:eastAsia="仿宋" w:cs="Tahoma"/>
          <w:color w:val="auto"/>
          <w:kern w:val="0"/>
          <w:sz w:val="28"/>
          <w:szCs w:val="28"/>
        </w:rPr>
      </w:pPr>
    </w:p>
    <w:p>
      <w:pPr>
        <w:widowControl/>
        <w:spacing w:line="440" w:lineRule="exact"/>
        <w:ind w:firstLine="560" w:firstLineChars="200"/>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根据《中华人民共和国</w:t>
      </w:r>
      <w:r>
        <w:rPr>
          <w:rFonts w:hint="eastAsia" w:ascii="仿宋" w:hAnsi="仿宋" w:eastAsia="仿宋" w:cs="Tahoma"/>
          <w:color w:val="auto"/>
          <w:kern w:val="0"/>
          <w:sz w:val="28"/>
          <w:szCs w:val="28"/>
          <w:lang w:eastAsia="zh-CN"/>
        </w:rPr>
        <w:t>民</w:t>
      </w:r>
      <w:r>
        <w:rPr>
          <w:rFonts w:hint="eastAsia" w:ascii="仿宋" w:hAnsi="仿宋" w:eastAsia="仿宋" w:cs="Tahoma"/>
          <w:color w:val="auto"/>
          <w:kern w:val="0"/>
          <w:sz w:val="28"/>
          <w:szCs w:val="28"/>
        </w:rPr>
        <w:t>法</w:t>
      </w:r>
      <w:r>
        <w:rPr>
          <w:rFonts w:hint="eastAsia" w:ascii="仿宋" w:hAnsi="仿宋" w:eastAsia="仿宋" w:cs="Tahoma"/>
          <w:color w:val="auto"/>
          <w:kern w:val="0"/>
          <w:sz w:val="28"/>
          <w:szCs w:val="28"/>
          <w:lang w:eastAsia="zh-CN"/>
        </w:rPr>
        <w:t>典</w:t>
      </w:r>
      <w:r>
        <w:rPr>
          <w:rFonts w:hint="eastAsia" w:ascii="仿宋" w:hAnsi="仿宋" w:eastAsia="仿宋" w:cs="Tahoma"/>
          <w:color w:val="auto"/>
          <w:kern w:val="0"/>
          <w:sz w:val="28"/>
          <w:szCs w:val="28"/>
        </w:rPr>
        <w:t>》及相关法律法规的规定，甲、乙双方在平等、自愿的基础上，就甲方房屋出租给乙方使用事宜，为明确双方权利义务，经协商一致，订立本合同。</w:t>
      </w:r>
      <w:r>
        <w:rPr>
          <w:rFonts w:ascii="仿宋" w:hAnsi="仿宋" w:eastAsia="仿宋" w:cs="Tahoma"/>
          <w:color w:val="auto"/>
          <w:kern w:val="0"/>
          <w:sz w:val="28"/>
          <w:szCs w:val="28"/>
        </w:rPr>
        <w:t xml:space="preserve"> </w:t>
      </w:r>
    </w:p>
    <w:p>
      <w:pPr>
        <w:widowControl/>
        <w:spacing w:line="440" w:lineRule="exact"/>
        <w:jc w:val="left"/>
        <w:rPr>
          <w:rFonts w:ascii="仿宋" w:hAnsi="仿宋" w:eastAsia="仿宋" w:cs="Tahoma"/>
          <w:b/>
          <w:bCs/>
          <w:color w:val="auto"/>
          <w:kern w:val="0"/>
          <w:sz w:val="28"/>
          <w:szCs w:val="28"/>
        </w:rPr>
      </w:pPr>
      <w:r>
        <w:rPr>
          <w:rFonts w:hint="eastAsia" w:ascii="仿宋" w:hAnsi="仿宋" w:eastAsia="仿宋" w:cs="Tahoma"/>
          <w:color w:val="auto"/>
          <w:kern w:val="0"/>
          <w:sz w:val="28"/>
          <w:szCs w:val="28"/>
        </w:rPr>
        <w:t>　　</w:t>
      </w:r>
      <w:r>
        <w:rPr>
          <w:rFonts w:hint="eastAsia" w:ascii="仿宋" w:hAnsi="仿宋" w:eastAsia="仿宋" w:cs="Tahoma"/>
          <w:b/>
          <w:bCs/>
          <w:color w:val="auto"/>
          <w:kern w:val="0"/>
          <w:sz w:val="28"/>
          <w:szCs w:val="28"/>
        </w:rPr>
        <w:t>第一条</w:t>
      </w:r>
      <w:r>
        <w:rPr>
          <w:rFonts w:ascii="仿宋" w:hAnsi="仿宋" w:eastAsia="仿宋" w:cs="Tahoma"/>
          <w:b/>
          <w:bCs/>
          <w:color w:val="auto"/>
          <w:kern w:val="0"/>
          <w:sz w:val="28"/>
          <w:szCs w:val="28"/>
        </w:rPr>
        <w:t xml:space="preserve">  </w:t>
      </w:r>
      <w:r>
        <w:rPr>
          <w:rFonts w:hint="eastAsia" w:ascii="仿宋" w:hAnsi="仿宋" w:eastAsia="仿宋" w:cs="Tahoma"/>
          <w:b/>
          <w:bCs/>
          <w:color w:val="auto"/>
          <w:kern w:val="0"/>
          <w:sz w:val="28"/>
          <w:szCs w:val="28"/>
        </w:rPr>
        <w:t>房屋概况</w:t>
      </w:r>
    </w:p>
    <w:p>
      <w:pPr>
        <w:widowControl/>
        <w:spacing w:line="440" w:lineRule="exact"/>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　　</w:t>
      </w:r>
      <w:r>
        <w:rPr>
          <w:rFonts w:ascii="仿宋" w:hAnsi="仿宋" w:eastAsia="仿宋" w:cs="Tahoma"/>
          <w:color w:val="auto"/>
          <w:kern w:val="0"/>
          <w:sz w:val="28"/>
          <w:szCs w:val="28"/>
        </w:rPr>
        <w:t>1</w:t>
      </w:r>
      <w:r>
        <w:rPr>
          <w:rFonts w:hint="eastAsia" w:ascii="仿宋" w:hAnsi="仿宋" w:eastAsia="仿宋" w:cs="Tahoma"/>
          <w:color w:val="auto"/>
          <w:kern w:val="0"/>
          <w:sz w:val="28"/>
          <w:szCs w:val="28"/>
          <w:lang w:val="en-US" w:eastAsia="zh-CN"/>
        </w:rPr>
        <w:t>.</w:t>
      </w:r>
      <w:r>
        <w:rPr>
          <w:rFonts w:hint="eastAsia" w:ascii="仿宋" w:hAnsi="仿宋" w:eastAsia="仿宋" w:cs="Tahoma"/>
          <w:color w:val="auto"/>
          <w:kern w:val="0"/>
          <w:sz w:val="28"/>
          <w:szCs w:val="28"/>
        </w:rPr>
        <w:t>甲方出租给乙方的房屋位于</w:t>
      </w:r>
      <w:r>
        <w:rPr>
          <w:rFonts w:ascii="仿宋" w:hAnsi="仿宋" w:eastAsia="仿宋" w:cs="Tahoma"/>
          <w:color w:val="auto"/>
          <w:kern w:val="0"/>
          <w:sz w:val="28"/>
          <w:szCs w:val="28"/>
          <w:u w:val="single"/>
        </w:rPr>
        <w:t xml:space="preserve"> </w:t>
      </w:r>
      <w:r>
        <w:rPr>
          <w:rFonts w:hint="eastAsia" w:ascii="仿宋" w:hAnsi="仿宋" w:eastAsia="仿宋" w:cs="Tahoma"/>
          <w:color w:val="000000"/>
          <w:kern w:val="0"/>
          <w:sz w:val="28"/>
          <w:szCs w:val="28"/>
          <w:u w:val="single"/>
          <w:lang w:eastAsia="zh-CN"/>
        </w:rPr>
        <w:t>湖南科技学院</w:t>
      </w:r>
      <w:r>
        <w:rPr>
          <w:rFonts w:hint="eastAsia" w:ascii="仿宋" w:hAnsi="仿宋" w:eastAsia="仿宋" w:cs="Tahoma"/>
          <w:color w:val="000000"/>
          <w:kern w:val="0"/>
          <w:sz w:val="28"/>
          <w:szCs w:val="28"/>
          <w:u w:val="single"/>
          <w:lang w:val="en-US" w:eastAsia="zh-CN"/>
        </w:rPr>
        <w:t xml:space="preserve">      </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rPr>
        <w:t>，面积约</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u w:val="single"/>
          <w:lang w:val="en-US" w:eastAsia="zh-CN"/>
        </w:rPr>
        <w:t xml:space="preserve"> </w:t>
      </w:r>
      <w:r>
        <w:rPr>
          <w:rFonts w:hint="eastAsia" w:ascii="仿宋" w:hAnsi="仿宋" w:eastAsia="仿宋" w:cs="仿宋"/>
          <w:color w:val="000000"/>
          <w:sz w:val="24"/>
          <w:szCs w:val="24"/>
          <w:u w:val="single"/>
          <w:vertAlign w:val="baseline"/>
          <w:lang w:val="en-US" w:eastAsia="zh-CN"/>
        </w:rPr>
        <w:t xml:space="preserve">   </w:t>
      </w:r>
      <w:r>
        <w:rPr>
          <w:rFonts w:hint="eastAsia" w:ascii="仿宋" w:hAnsi="仿宋" w:eastAsia="仿宋" w:cs="Tahoma"/>
          <w:color w:val="auto"/>
          <w:kern w:val="0"/>
          <w:sz w:val="28"/>
          <w:szCs w:val="28"/>
        </w:rPr>
        <w:t>平方米（具体以实际面积为准）。</w:t>
      </w:r>
      <w:r>
        <w:rPr>
          <w:rFonts w:ascii="仿宋" w:hAnsi="仿宋" w:eastAsia="仿宋" w:cs="Tahoma"/>
          <w:color w:val="auto"/>
          <w:kern w:val="0"/>
          <w:sz w:val="28"/>
          <w:szCs w:val="28"/>
        </w:rPr>
        <w:t xml:space="preserve">  </w:t>
      </w:r>
    </w:p>
    <w:p>
      <w:pPr>
        <w:widowControl/>
        <w:spacing w:line="440" w:lineRule="exact"/>
        <w:ind w:firstLine="560" w:firstLineChars="200"/>
        <w:jc w:val="left"/>
        <w:rPr>
          <w:rFonts w:ascii="仿宋" w:hAnsi="仿宋" w:eastAsia="仿宋" w:cs="Tahoma"/>
          <w:color w:val="auto"/>
          <w:kern w:val="0"/>
          <w:sz w:val="28"/>
          <w:szCs w:val="28"/>
        </w:rPr>
      </w:pPr>
      <w:r>
        <w:rPr>
          <w:rFonts w:ascii="仿宋" w:hAnsi="仿宋" w:eastAsia="仿宋" w:cs="Tahoma"/>
          <w:color w:val="auto"/>
          <w:kern w:val="0"/>
          <w:sz w:val="28"/>
          <w:szCs w:val="28"/>
        </w:rPr>
        <w:t>2</w:t>
      </w:r>
      <w:r>
        <w:rPr>
          <w:rFonts w:hint="eastAsia" w:ascii="仿宋" w:hAnsi="仿宋" w:eastAsia="仿宋" w:cs="Tahoma"/>
          <w:color w:val="auto"/>
          <w:kern w:val="0"/>
          <w:sz w:val="28"/>
          <w:szCs w:val="28"/>
          <w:lang w:val="en-US" w:eastAsia="zh-CN"/>
        </w:rPr>
        <w:t>.</w:t>
      </w:r>
      <w:r>
        <w:rPr>
          <w:rFonts w:hint="eastAsia" w:ascii="仿宋" w:hAnsi="仿宋" w:eastAsia="仿宋" w:cs="Tahoma"/>
          <w:color w:val="auto"/>
          <w:kern w:val="0"/>
          <w:sz w:val="28"/>
          <w:szCs w:val="28"/>
        </w:rPr>
        <w:t>该房屋现有装修及设施、设备状况：</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u w:val="single"/>
          <w:lang w:eastAsia="zh-CN"/>
        </w:rPr>
        <w:t>完好</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rPr>
        <w:t>。</w:t>
      </w:r>
      <w:r>
        <w:rPr>
          <w:rFonts w:ascii="仿宋" w:hAnsi="仿宋" w:eastAsia="仿宋" w:cs="Tahoma"/>
          <w:color w:val="auto"/>
          <w:kern w:val="0"/>
          <w:sz w:val="28"/>
          <w:szCs w:val="28"/>
        </w:rPr>
        <w:t xml:space="preserve"> </w:t>
      </w:r>
    </w:p>
    <w:p>
      <w:pPr>
        <w:widowControl/>
        <w:spacing w:line="440" w:lineRule="exact"/>
        <w:ind w:firstLine="560" w:firstLineChars="200"/>
        <w:jc w:val="left"/>
        <w:rPr>
          <w:rFonts w:hint="eastAsia" w:ascii="仿宋" w:hAnsi="仿宋" w:eastAsia="仿宋" w:cs="Tahoma"/>
          <w:color w:val="auto"/>
          <w:kern w:val="0"/>
          <w:sz w:val="28"/>
          <w:szCs w:val="28"/>
          <w:lang w:val="en-US" w:eastAsia="zh-CN"/>
        </w:rPr>
      </w:pPr>
      <w:r>
        <w:rPr>
          <w:rFonts w:hint="eastAsia" w:ascii="仿宋" w:hAnsi="仿宋" w:eastAsia="仿宋" w:cs="仿宋"/>
          <w:color w:val="auto"/>
          <w:kern w:val="0"/>
          <w:sz w:val="28"/>
          <w:szCs w:val="28"/>
          <w:lang w:val="en-US" w:eastAsia="zh-CN"/>
        </w:rPr>
        <w:t>3.</w:t>
      </w:r>
      <w:r>
        <w:rPr>
          <w:rFonts w:hint="eastAsia" w:ascii="仿宋" w:hAnsi="仿宋" w:eastAsia="仿宋" w:cs="仿宋"/>
          <w:b/>
          <w:bCs/>
          <w:color w:val="auto"/>
          <w:kern w:val="0"/>
          <w:sz w:val="28"/>
          <w:szCs w:val="28"/>
          <w:lang w:val="en-US" w:eastAsia="zh-CN"/>
        </w:rPr>
        <w:t>装修入场时间：</w:t>
      </w:r>
      <w:r>
        <w:rPr>
          <w:rFonts w:hint="eastAsia" w:ascii="仿宋" w:hAnsi="仿宋" w:eastAsia="仿宋" w:cs="Tahoma"/>
          <w:color w:val="auto"/>
          <w:kern w:val="0"/>
          <w:sz w:val="28"/>
          <w:szCs w:val="28"/>
          <w:lang w:val="en-US" w:eastAsia="zh-CN"/>
        </w:rPr>
        <w:t>乙方在合同签订之后，将装修方案报甲方基建处进行审核同意，并将审核后方案复印件交甲方后勤服务中心备案方可入场进行装修。</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第二条 租赁期限、用途 </w:t>
      </w:r>
    </w:p>
    <w:p>
      <w:pPr>
        <w:widowControl/>
        <w:spacing w:line="440" w:lineRule="exact"/>
        <w:jc w:val="left"/>
        <w:rPr>
          <w:rFonts w:hint="eastAsia" w:ascii="仿宋" w:hAnsi="仿宋" w:eastAsia="仿宋" w:cs="Tahoma"/>
          <w:color w:val="auto"/>
          <w:kern w:val="0"/>
          <w:sz w:val="28"/>
          <w:szCs w:val="28"/>
          <w:lang w:eastAsia="zh-CN"/>
        </w:rPr>
      </w:pPr>
      <w:r>
        <w:rPr>
          <w:rFonts w:hint="eastAsia" w:ascii="仿宋" w:hAnsi="仿宋" w:eastAsia="仿宋" w:cs="Tahoma"/>
          <w:color w:val="auto"/>
          <w:kern w:val="0"/>
          <w:sz w:val="28"/>
          <w:szCs w:val="28"/>
        </w:rPr>
        <w:t>　</w:t>
      </w:r>
      <w:r>
        <w:rPr>
          <w:rFonts w:hint="eastAsia" w:ascii="仿宋" w:hAnsi="仿宋" w:eastAsia="仿宋" w:cs="Tahoma"/>
          <w:color w:val="auto"/>
          <w:kern w:val="0"/>
          <w:sz w:val="28"/>
          <w:szCs w:val="28"/>
          <w:lang w:val="en-US" w:eastAsia="zh-CN"/>
        </w:rPr>
        <w:t xml:space="preserve">  </w:t>
      </w:r>
      <w:r>
        <w:rPr>
          <w:rFonts w:ascii="仿宋" w:hAnsi="仿宋" w:eastAsia="仿宋" w:cs="Tahoma"/>
          <w:color w:val="auto"/>
          <w:kern w:val="0"/>
          <w:sz w:val="28"/>
          <w:szCs w:val="28"/>
        </w:rPr>
        <w:t>1</w:t>
      </w:r>
      <w:r>
        <w:rPr>
          <w:rFonts w:hint="eastAsia" w:ascii="仿宋" w:hAnsi="仿宋" w:eastAsia="仿宋" w:cs="Tahoma"/>
          <w:color w:val="auto"/>
          <w:kern w:val="0"/>
          <w:sz w:val="28"/>
          <w:szCs w:val="28"/>
          <w:lang w:val="en-US" w:eastAsia="zh-CN"/>
        </w:rPr>
        <w:t>.</w:t>
      </w:r>
      <w:r>
        <w:rPr>
          <w:rFonts w:hint="eastAsia" w:ascii="仿宋" w:hAnsi="仿宋" w:eastAsia="仿宋" w:cs="Tahoma"/>
          <w:color w:val="auto"/>
          <w:kern w:val="0"/>
          <w:sz w:val="28"/>
          <w:szCs w:val="28"/>
        </w:rPr>
        <w:t>该房屋租赁期共</w:t>
      </w:r>
      <w:r>
        <w:rPr>
          <w:rFonts w:hint="eastAsia" w:ascii="仿宋" w:hAnsi="仿宋" w:eastAsia="仿宋" w:cs="Tahoma"/>
          <w:color w:val="auto"/>
          <w:kern w:val="0"/>
          <w:sz w:val="28"/>
          <w:szCs w:val="28"/>
          <w:u w:val="single"/>
          <w:lang w:val="en-US" w:eastAsia="zh-CN"/>
        </w:rPr>
        <w:t xml:space="preserve">   </w:t>
      </w:r>
      <w:r>
        <w:rPr>
          <w:rFonts w:hint="eastAsia" w:ascii="仿宋" w:hAnsi="仿宋" w:eastAsia="仿宋" w:cs="Tahoma"/>
          <w:color w:val="auto"/>
          <w:kern w:val="0"/>
          <w:sz w:val="28"/>
          <w:szCs w:val="28"/>
        </w:rPr>
        <w:t>年。</w:t>
      </w:r>
      <w:r>
        <w:rPr>
          <w:rFonts w:hint="eastAsia" w:ascii="仿宋" w:hAnsi="仿宋" w:eastAsia="仿宋" w:cs="Tahoma"/>
          <w:color w:val="auto"/>
          <w:kern w:val="0"/>
          <w:sz w:val="28"/>
          <w:szCs w:val="28"/>
          <w:lang w:val="en-US" w:eastAsia="zh-CN"/>
        </w:rPr>
        <w:t>自合同签订之日起计算。</w:t>
      </w:r>
    </w:p>
    <w:p>
      <w:pPr>
        <w:widowControl/>
        <w:spacing w:line="440" w:lineRule="exact"/>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　　</w:t>
      </w:r>
      <w:r>
        <w:rPr>
          <w:rFonts w:ascii="仿宋" w:hAnsi="仿宋" w:eastAsia="仿宋" w:cs="Tahoma"/>
          <w:color w:val="auto"/>
          <w:kern w:val="0"/>
          <w:sz w:val="28"/>
          <w:szCs w:val="28"/>
        </w:rPr>
        <w:t>2</w:t>
      </w:r>
      <w:r>
        <w:rPr>
          <w:rFonts w:hint="eastAsia" w:ascii="仿宋" w:hAnsi="仿宋" w:eastAsia="仿宋" w:cs="Tahoma"/>
          <w:color w:val="auto"/>
          <w:kern w:val="0"/>
          <w:sz w:val="28"/>
          <w:szCs w:val="28"/>
          <w:lang w:val="en-US" w:eastAsia="zh-CN"/>
        </w:rPr>
        <w:t>.</w:t>
      </w:r>
      <w:r>
        <w:rPr>
          <w:rFonts w:hint="eastAsia" w:ascii="仿宋_GB2312" w:eastAsia="仿宋_GB2312"/>
          <w:color w:val="auto"/>
          <w:sz w:val="28"/>
          <w:szCs w:val="28"/>
          <w:lang w:val="en-US" w:eastAsia="zh-CN"/>
        </w:rPr>
        <w:t>经营范围：</w:t>
      </w:r>
      <w:r>
        <w:rPr>
          <w:rFonts w:hint="eastAsia" w:ascii="仿宋" w:hAnsi="仿宋" w:eastAsia="仿宋" w:cs="Tahoma"/>
          <w:color w:val="auto"/>
          <w:kern w:val="0"/>
          <w:sz w:val="28"/>
          <w:szCs w:val="28"/>
        </w:rPr>
        <w:t>乙方向甲方承诺，租赁该房屋仅作为经营</w:t>
      </w:r>
      <w:r>
        <w:rPr>
          <w:rFonts w:hint="eastAsia" w:ascii="仿宋" w:hAnsi="仿宋" w:eastAsia="仿宋" w:cs="Tahoma"/>
          <w:color w:val="auto"/>
          <w:kern w:val="0"/>
          <w:sz w:val="28"/>
          <w:szCs w:val="28"/>
          <w:u w:val="single"/>
          <w:lang w:val="en-US" w:eastAsia="zh-CN"/>
        </w:rPr>
        <w:t xml:space="preserve">        </w:t>
      </w:r>
      <w:r>
        <w:rPr>
          <w:rFonts w:hint="eastAsia" w:ascii="仿宋" w:hAnsi="仿宋" w:eastAsia="仿宋" w:cs="Tahoma"/>
          <w:color w:val="auto"/>
          <w:kern w:val="0"/>
          <w:sz w:val="28"/>
          <w:szCs w:val="28"/>
        </w:rPr>
        <w:t>使用。</w:t>
      </w:r>
      <w:r>
        <w:rPr>
          <w:rFonts w:ascii="仿宋" w:hAnsi="仿宋" w:eastAsia="仿宋" w:cs="Tahoma"/>
          <w:color w:val="auto"/>
          <w:kern w:val="0"/>
          <w:sz w:val="28"/>
          <w:szCs w:val="28"/>
        </w:rPr>
        <w:t xml:space="preserve"> </w:t>
      </w:r>
    </w:p>
    <w:p>
      <w:pPr>
        <w:widowControl/>
        <w:spacing w:line="440" w:lineRule="exact"/>
        <w:ind w:firstLine="560"/>
        <w:jc w:val="left"/>
        <w:rPr>
          <w:rFonts w:hint="eastAsia" w:ascii="仿宋" w:hAnsi="仿宋" w:eastAsia="仿宋" w:cs="Tahoma"/>
          <w:color w:val="auto"/>
          <w:kern w:val="0"/>
          <w:sz w:val="28"/>
          <w:szCs w:val="28"/>
        </w:rPr>
      </w:pPr>
      <w:r>
        <w:rPr>
          <w:rFonts w:ascii="仿宋" w:hAnsi="仿宋" w:eastAsia="仿宋" w:cs="Tahoma"/>
          <w:color w:val="auto"/>
          <w:kern w:val="0"/>
          <w:sz w:val="28"/>
          <w:szCs w:val="28"/>
        </w:rPr>
        <w:t>3</w:t>
      </w:r>
      <w:r>
        <w:rPr>
          <w:rFonts w:hint="eastAsia" w:ascii="仿宋" w:hAnsi="仿宋" w:eastAsia="仿宋" w:cs="Tahoma"/>
          <w:color w:val="auto"/>
          <w:kern w:val="0"/>
          <w:sz w:val="28"/>
          <w:szCs w:val="28"/>
          <w:lang w:val="en-US" w:eastAsia="zh-CN"/>
        </w:rPr>
        <w:t>.</w:t>
      </w:r>
      <w:r>
        <w:rPr>
          <w:rFonts w:hint="eastAsia" w:ascii="仿宋" w:hAnsi="仿宋" w:eastAsia="仿宋" w:cs="Tahoma"/>
          <w:color w:val="auto"/>
          <w:kern w:val="0"/>
          <w:sz w:val="28"/>
          <w:szCs w:val="28"/>
        </w:rPr>
        <w:t>租赁期满，甲方有权收回出租房屋，乙方应如期交还。</w:t>
      </w:r>
    </w:p>
    <w:p>
      <w:pPr>
        <w:widowControl/>
        <w:spacing w:line="440" w:lineRule="exact"/>
        <w:ind w:firstLine="555"/>
        <w:jc w:val="left"/>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 xml:space="preserve">第三条 租金和押金 </w:t>
      </w:r>
    </w:p>
    <w:p>
      <w:pPr>
        <w:widowControl/>
        <w:spacing w:line="440" w:lineRule="exact"/>
        <w:ind w:firstLine="555"/>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 租金</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（1）租金标准：该房屋第一年租金为</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元（大写</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此后，每年租金在前一年基础上递增</w:t>
      </w:r>
      <w:r>
        <w:rPr>
          <w:rFonts w:hint="eastAsia" w:ascii="仿宋" w:hAnsi="仿宋" w:eastAsia="仿宋" w:cs="仿宋"/>
          <w:color w:val="auto"/>
          <w:kern w:val="0"/>
          <w:sz w:val="28"/>
          <w:szCs w:val="28"/>
          <w:lang w:val="en-US" w:eastAsia="zh-CN"/>
        </w:rPr>
        <w:t xml:space="preserve">5 </w:t>
      </w:r>
      <w:r>
        <w:rPr>
          <w:rFonts w:hint="eastAsia" w:ascii="仿宋" w:hAnsi="仿宋" w:eastAsia="仿宋" w:cs="仿宋"/>
          <w:color w:val="auto"/>
          <w:kern w:val="0"/>
          <w:sz w:val="28"/>
          <w:szCs w:val="28"/>
        </w:rPr>
        <w:t xml:space="preserve">%。 </w:t>
      </w:r>
    </w:p>
    <w:p>
      <w:pPr>
        <w:widowControl/>
        <w:spacing w:line="440" w:lineRule="exact"/>
        <w:ind w:firstLine="481" w:firstLineChars="172"/>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（2）租金支付时间：</w:t>
      </w:r>
      <w:r>
        <w:rPr>
          <w:rFonts w:hint="eastAsia" w:ascii="仿宋" w:hAnsi="仿宋" w:eastAsia="仿宋" w:cs="仿宋"/>
          <w:i w:val="0"/>
          <w:iCs w:val="0"/>
          <w:caps w:val="0"/>
          <w:color w:val="auto"/>
          <w:spacing w:val="0"/>
          <w:sz w:val="28"/>
          <w:szCs w:val="28"/>
          <w:shd w:val="clear" w:color="auto" w:fill="FFFFFF"/>
        </w:rPr>
        <w:t>按照先交费后使用的原则，乙方应当在</w:t>
      </w:r>
      <w:r>
        <w:rPr>
          <w:rFonts w:hint="eastAsia" w:ascii="仿宋" w:hAnsi="仿宋" w:eastAsia="仿宋" w:cs="仿宋"/>
          <w:b w:val="0"/>
          <w:bCs w:val="0"/>
          <w:color w:val="auto"/>
          <w:kern w:val="0"/>
          <w:sz w:val="28"/>
          <w:szCs w:val="28"/>
          <w:lang w:val="en-US" w:eastAsia="zh-CN"/>
        </w:rPr>
        <w:t>自合同签订之日起</w:t>
      </w:r>
      <w:r>
        <w:rPr>
          <w:rFonts w:hint="eastAsia" w:ascii="仿宋" w:hAnsi="仿宋" w:eastAsia="仿宋" w:cs="仿宋"/>
          <w:i w:val="0"/>
          <w:iCs w:val="0"/>
          <w:caps w:val="0"/>
          <w:color w:val="auto"/>
          <w:spacing w:val="0"/>
          <w:sz w:val="28"/>
          <w:szCs w:val="28"/>
          <w:shd w:val="clear" w:color="auto" w:fill="FFFFFF"/>
        </w:rPr>
        <w:t>后5日内交纳第一年租金，之后的每年租金应当在该年租期开始前一个月向甲方交纳。</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（3）租金支付方式：刷卡或银行转账至甲方账户。</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履约质保金</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乙方在投标时交纳的投标保证金</w:t>
      </w:r>
      <w:r>
        <w:rPr>
          <w:rFonts w:hint="eastAsia" w:ascii="仿宋" w:hAnsi="仿宋" w:eastAsia="仿宋" w:cs="仿宋"/>
          <w:color w:val="auto"/>
          <w:kern w:val="0"/>
          <w:sz w:val="28"/>
          <w:szCs w:val="28"/>
          <w:u w:val="single"/>
          <w:lang w:val="en-US" w:eastAsia="zh-CN"/>
        </w:rPr>
        <w:t xml:space="preserve">    </w:t>
      </w:r>
      <w:bookmarkStart w:id="0" w:name="_GoBack"/>
      <w:bookmarkEnd w:id="0"/>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rPr>
        <w:t xml:space="preserve">元转为履约保证金，租赁期满，如乙方无违反本合同的，该押金在乙方交还房屋后七个工作日内无息返还。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　第四条 租赁期间相关费用及税金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乙方使用房屋期间产生的税、费（水、电、气、物管及相关其他费用）由乙方交纳或承担，其他税、费按法律规定执行（水电费按学校规定的商业水电费缴纳）。水电设施以现状交给乙方。</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第五条 房屋修缮与使用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在租赁期内，该房屋及所属设施的维修责任除双方在本合同及补充条款中约定外，均由乙方负责。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乙方应合理使用其所承租的房屋及其附属设施。如因使用不当造成房屋及设施损坏的，乙方应立即负责修复或给予经济赔偿。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outlineLvl w:val="9"/>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lang w:val="en-US" w:eastAsia="zh-CN"/>
        </w:rPr>
        <w:t>3.</w:t>
      </w:r>
      <w:r>
        <w:rPr>
          <w:rFonts w:hint="eastAsia" w:ascii="仿宋" w:hAnsi="仿宋" w:eastAsia="仿宋" w:cs="仿宋"/>
          <w:color w:val="auto"/>
          <w:kern w:val="0"/>
          <w:sz w:val="28"/>
          <w:szCs w:val="28"/>
        </w:rPr>
        <w:t xml:space="preserve">乙方如改变房屋的内部结构、装修或设置对房屋结构有影响的设备，设计规模、范围、工艺、用料等方案均须事先征得甲方的书面同意后方可施工。租赁期满后或因乙方责任导致合同解除的，除双方另有约定外，甲方有权选择以下权利中的一种：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（1）依附于房屋的装修无偿归甲方所有。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（2）要求乙方恢复原状。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（3）向乙方收取恢复工程实际发生的费用。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　第六条 房屋的转让与转租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租赁期间，甲方有权依照法定程序转让该出租的房屋，转让后，本合同对新的房屋所有人和乙方继续有效。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未经甲方</w:t>
      </w:r>
      <w:r>
        <w:rPr>
          <w:rFonts w:hint="eastAsia" w:ascii="仿宋" w:hAnsi="仿宋" w:eastAsia="仿宋" w:cs="仿宋"/>
          <w:color w:val="auto"/>
          <w:kern w:val="0"/>
          <w:sz w:val="28"/>
          <w:szCs w:val="28"/>
          <w:lang w:val="en-US" w:eastAsia="zh-CN"/>
        </w:rPr>
        <w:t>书面</w:t>
      </w:r>
      <w:r>
        <w:rPr>
          <w:rFonts w:hint="eastAsia" w:ascii="仿宋" w:hAnsi="仿宋" w:eastAsia="仿宋" w:cs="仿宋"/>
          <w:color w:val="auto"/>
          <w:kern w:val="0"/>
          <w:sz w:val="28"/>
          <w:szCs w:val="28"/>
        </w:rPr>
        <w:t xml:space="preserve">同意，乙方不得转租、转借承租房屋。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甲方出售房屋，须在一个月前书面通知乙方，在同等条件下，乙方有优先购买权。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　第七条 合同的变更、解除与终止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双方可以协商变更或终止本合同。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甲方不能提供房屋或所提供房屋不符合约定条件而致使乙方无法使用的，乙方有权解除合同。</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房屋租赁期间，乙方有下列行为之一的，甲方有权解除合同，收回出租房屋；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（1）未经甲方书面同意，转租、转借或调换承租房屋。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（2）未经甲方书面同意，拆改变动房屋结构。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（3）未经甲方书面同意，私自改动水电线路。</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（4）损坏承租房屋，在甲方提出的合理期限内仍未修复的。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（5）未经甲方书面同意，改变本合同约定的房屋租赁用途。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（6）利用承租房屋存放危险物品或进行违法活动。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（7）逾期一个月未交纳按约定应当由乙方交纳的各项费用的。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（8）拖欠房租累计一个月以上。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租赁期满前，乙方要继续租赁的，应当在租赁期满一个月前书面通知甲方。如甲方在租期届满后仍要对外出租的，在同等条件下，乙方享有优先承租权。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5</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租赁期满合同自然终止。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6</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因不可抗力因素导致合同无法履行的，合同终止。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第八条 房屋交付及收回的验收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.本合同签订后三日内，甲方向乙方交付房屋。</w:t>
      </w:r>
      <w:r>
        <w:rPr>
          <w:rFonts w:hint="eastAsia" w:ascii="仿宋" w:hAnsi="仿宋" w:eastAsia="仿宋" w:cs="仿宋"/>
          <w:color w:val="auto"/>
          <w:kern w:val="0"/>
          <w:sz w:val="28"/>
          <w:szCs w:val="28"/>
        </w:rPr>
        <w:t xml:space="preserve">甲方应保证租赁房屋本身及附属设施、设备处于能够正常使用状态。 </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验收时双方共同参与，如对装修、器物等硬件设施、设备有异议应当场提出。</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乙方应于房屋租赁期满后三日内，将承租房屋及附属设施、设备交还甲方。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乙方交还甲方房屋应当保持房屋及设施、设备的完好状态，不得留存物品或影响房屋的正常使用。对未经同意留存的物品，甲方有权处置。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　第九条 违约责任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甲方因不能提供本合同约定的房屋而解除合同的，应支付乙方本合同租金总额20%的违约金。甲方除应按约定支付违约金外，还应对乙方超出违约金以外的损失进行赔偿。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甲方违反本合同约定，提前收回房屋的，应按照合同总租金的20%向乙方支付违约金，若支付的违约金不足弥补乙方损失的，甲方还应该承担赔偿责任。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间，发生本合同第七条第3款之情形的，甲方有权解除合同，收回该房屋，且乙方应按照合同总租金的20%向甲方支付违约金。若支付的违约金不足弥补甲方损失的，乙方还应负责赔偿直至达到弥补全部损失为止。 </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租赁期满或因乙方原因导致合同提前解除的，乙方应在期满或合同解除后三日内交还该房屋。乙方逾期归还的，应按当年租金标准的150%向甲方支付房屋占用费。</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守约方</w:t>
      </w:r>
      <w:r>
        <w:rPr>
          <w:rFonts w:hint="eastAsia" w:ascii="仿宋" w:hAnsi="仿宋" w:eastAsia="仿宋" w:cs="仿宋"/>
          <w:color w:val="auto"/>
          <w:kern w:val="0"/>
          <w:sz w:val="28"/>
          <w:szCs w:val="28"/>
          <w:lang w:val="en-US" w:eastAsia="zh-CN"/>
        </w:rPr>
        <w:t>的损失</w:t>
      </w:r>
      <w:r>
        <w:rPr>
          <w:rFonts w:hint="eastAsia" w:ascii="仿宋" w:hAnsi="仿宋" w:eastAsia="仿宋" w:cs="仿宋"/>
          <w:color w:val="auto"/>
          <w:kern w:val="0"/>
          <w:sz w:val="28"/>
          <w:szCs w:val="28"/>
        </w:rPr>
        <w:t>（包括但不限于）因行使权利发生的诉讼费、</w:t>
      </w:r>
      <w:r>
        <w:rPr>
          <w:rFonts w:hint="eastAsia" w:ascii="仿宋" w:hAnsi="仿宋" w:eastAsia="仿宋" w:cs="仿宋"/>
          <w:i w:val="0"/>
          <w:iCs w:val="0"/>
          <w:caps w:val="0"/>
          <w:color w:val="auto"/>
          <w:spacing w:val="0"/>
          <w:sz w:val="28"/>
          <w:szCs w:val="28"/>
          <w:shd w:val="clear" w:color="auto" w:fill="FFFFFF"/>
        </w:rPr>
        <w:t>公告费、公证费以及律师费等全部费用，由违约方承担。</w:t>
      </w:r>
      <w:r>
        <w:rPr>
          <w:rFonts w:hint="eastAsia" w:ascii="仿宋" w:hAnsi="仿宋" w:eastAsia="仿宋" w:cs="仿宋"/>
          <w:color w:val="auto"/>
          <w:kern w:val="0"/>
          <w:sz w:val="28"/>
          <w:szCs w:val="28"/>
        </w:rPr>
        <w:t xml:space="preserve">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第十条 免责条件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因不可抗力原因致使本合同不能继续履行或造成的损失，甲、乙双方互不承担责任。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因国家政策需要拆除或改造已租赁的房屋，使甲、乙双方造成损失的，互不承担责任。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因上述原因而终止合同的，租金按照实际使用时间计算，不足整月的按天数计算，多退少补。 </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不可抗力系指 “ 不能预见、不能避免并不能克服的客观情况 ”。 </w:t>
      </w:r>
    </w:p>
    <w:p>
      <w:pPr>
        <w:widowControl/>
        <w:spacing w:line="440" w:lineRule="exact"/>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第十一条 其他约定</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本合同期内，乙方应按国家有关规定及时办理与经营有关的各种证照，如工商执照、税务证照、卫生许可证等，自担风险，自负盈亏。  </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本合同期内，乙方应遵守法律法规规章及政府有关部门的要求，合法经营，乙方如因违法经营所产生的一切法律责任均由乙方自行承担，与甲方无关。</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本合同期内，乙方应当按照甲方的要求悬挂统一规格样式的店面广告门牌，其制作、安装、维修、拆卸的费用都由乙方负责。乙方负责广告牌的日常管理，并对由广告牌引起的安全事故等承担责任。</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本合同期内乙方因经营该房屋产生的水费、电费、物管费及其它费用全部由乙方自行承担。若以上费用拖欠逾期30日以上（含30日），甲方有权采取停止供应水、电、气等措施。</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乙方应当按照相关法律法规的要求配备相应的消防设备。</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租赁期间，乙方必须服从甲方的监督管理，严格执行门前三包，不得无理取闹，否则甲方有权收回该门面的使用权。</w:t>
      </w:r>
    </w:p>
    <w:p>
      <w:pPr>
        <w:widowControl/>
        <w:spacing w:line="440" w:lineRule="exact"/>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第十二条 争议解决 </w:t>
      </w:r>
    </w:p>
    <w:p>
      <w:pPr>
        <w:widowControl/>
        <w:spacing w:line="440" w:lineRule="exact"/>
        <w:ind w:firstLine="560" w:firstLineChars="200"/>
        <w:jc w:val="left"/>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本合</w:t>
      </w:r>
      <w:r>
        <w:rPr>
          <w:rFonts w:hint="eastAsia" w:ascii="仿宋" w:hAnsi="仿宋" w:eastAsia="仿宋" w:cs="仿宋"/>
          <w:color w:val="auto"/>
          <w:kern w:val="0"/>
          <w:sz w:val="28"/>
          <w:szCs w:val="28"/>
          <w:lang w:val="en-US" w:eastAsia="zh-CN"/>
        </w:rPr>
        <w:t>同的履行</w:t>
      </w:r>
      <w:r>
        <w:rPr>
          <w:rFonts w:hint="eastAsia" w:ascii="仿宋" w:hAnsi="仿宋" w:eastAsia="仿宋" w:cs="仿宋"/>
          <w:color w:val="auto"/>
          <w:kern w:val="0"/>
          <w:sz w:val="28"/>
          <w:szCs w:val="28"/>
        </w:rPr>
        <w:t>发生争议</w:t>
      </w:r>
      <w:r>
        <w:rPr>
          <w:rFonts w:hint="eastAsia" w:ascii="仿宋" w:hAnsi="仿宋" w:eastAsia="仿宋" w:cs="仿宋"/>
          <w:color w:val="auto"/>
          <w:kern w:val="0"/>
          <w:sz w:val="28"/>
          <w:szCs w:val="28"/>
          <w:lang w:val="en-US" w:eastAsia="zh-CN"/>
        </w:rPr>
        <w:t>的</w:t>
      </w:r>
      <w:r>
        <w:rPr>
          <w:rFonts w:hint="eastAsia" w:ascii="仿宋" w:hAnsi="仿宋" w:eastAsia="仿宋" w:cs="仿宋"/>
          <w:color w:val="auto"/>
          <w:kern w:val="0"/>
          <w:sz w:val="28"/>
          <w:szCs w:val="28"/>
        </w:rPr>
        <w:t>，</w:t>
      </w:r>
      <w:r>
        <w:rPr>
          <w:rFonts w:hint="eastAsia" w:ascii="仿宋" w:hAnsi="仿宋" w:eastAsia="仿宋" w:cs="仿宋"/>
          <w:i w:val="0"/>
          <w:iCs w:val="0"/>
          <w:caps w:val="0"/>
          <w:color w:val="auto"/>
          <w:spacing w:val="0"/>
          <w:sz w:val="28"/>
          <w:szCs w:val="28"/>
          <w:shd w:val="clear" w:color="auto" w:fill="FFFFFF"/>
        </w:rPr>
        <w:t>由双方当事人协商或申请调解；协商或调解不成的，按下列第</w:t>
      </w:r>
      <w:r>
        <w:rPr>
          <w:rFonts w:hint="eastAsia" w:ascii="仿宋" w:hAnsi="仿宋" w:eastAsia="仿宋" w:cs="仿宋"/>
          <w:i w:val="0"/>
          <w:iCs w:val="0"/>
          <w:caps w:val="0"/>
          <w:color w:val="auto"/>
          <w:spacing w:val="0"/>
          <w:sz w:val="28"/>
          <w:szCs w:val="28"/>
          <w:u w:val="single"/>
          <w:shd w:val="clear" w:color="auto" w:fill="FFFFFF"/>
          <w:lang w:val="en-US" w:eastAsia="zh-CN"/>
        </w:rPr>
        <w:t>2</w:t>
      </w:r>
      <w:r>
        <w:rPr>
          <w:rFonts w:hint="eastAsia" w:ascii="仿宋" w:hAnsi="仿宋" w:eastAsia="仿宋" w:cs="仿宋"/>
          <w:i w:val="0"/>
          <w:iCs w:val="0"/>
          <w:caps w:val="0"/>
          <w:color w:val="auto"/>
          <w:spacing w:val="0"/>
          <w:sz w:val="28"/>
          <w:szCs w:val="28"/>
          <w:shd w:val="clear" w:color="auto" w:fill="FFFFFF"/>
        </w:rPr>
        <w:t>种方式解决</w:t>
      </w:r>
      <w:r>
        <w:rPr>
          <w:rFonts w:hint="eastAsia" w:ascii="仿宋" w:hAnsi="仿宋" w:eastAsia="仿宋" w:cs="仿宋"/>
          <w:i w:val="0"/>
          <w:iCs w:val="0"/>
          <w:caps w:val="0"/>
          <w:color w:val="auto"/>
          <w:spacing w:val="0"/>
          <w:sz w:val="28"/>
          <w:szCs w:val="28"/>
          <w:shd w:val="clear" w:color="auto" w:fill="FFFFFF"/>
          <w:lang w:eastAsia="zh-CN"/>
        </w:rPr>
        <w:t>。</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提请永州仲裁委员会仲裁。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依法向甲方所在地人民法院提起诉讼。  </w:t>
      </w:r>
    </w:p>
    <w:p>
      <w:pPr>
        <w:widowControl/>
        <w:spacing w:line="440" w:lineRule="exact"/>
        <w:ind w:firstLine="561"/>
        <w:jc w:val="left"/>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rPr>
        <w:t>第十</w:t>
      </w:r>
      <w:r>
        <w:rPr>
          <w:rFonts w:hint="eastAsia" w:ascii="仿宋" w:hAnsi="仿宋" w:eastAsia="仿宋" w:cs="仿宋"/>
          <w:b/>
          <w:bCs/>
          <w:color w:val="auto"/>
          <w:kern w:val="0"/>
          <w:sz w:val="28"/>
          <w:szCs w:val="28"/>
          <w:lang w:val="en-US" w:eastAsia="zh-CN"/>
        </w:rPr>
        <w:t>三</w:t>
      </w:r>
      <w:r>
        <w:rPr>
          <w:rFonts w:hint="eastAsia" w:ascii="仿宋" w:hAnsi="仿宋" w:eastAsia="仿宋" w:cs="仿宋"/>
          <w:b/>
          <w:bCs/>
          <w:color w:val="auto"/>
          <w:kern w:val="0"/>
          <w:sz w:val="28"/>
          <w:szCs w:val="28"/>
        </w:rPr>
        <w:t xml:space="preserve">条 </w:t>
      </w:r>
      <w:r>
        <w:rPr>
          <w:rFonts w:hint="eastAsia" w:ascii="仿宋" w:hAnsi="仿宋" w:eastAsia="仿宋" w:cs="仿宋"/>
          <w:b/>
          <w:bCs/>
          <w:color w:val="auto"/>
          <w:kern w:val="0"/>
          <w:sz w:val="28"/>
          <w:szCs w:val="28"/>
          <w:lang w:val="en-US" w:eastAsia="zh-CN"/>
        </w:rPr>
        <w:t>附则</w:t>
      </w:r>
    </w:p>
    <w:p>
      <w:pPr>
        <w:widowControl/>
        <w:spacing w:line="440" w:lineRule="exact"/>
        <w:ind w:firstLine="561"/>
        <w:jc w:val="left"/>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本合同未尽事宜，经甲、乙双方协商一致，可订立补充条款。补充条款及附件均为本合同组成部分，与本合同具有同等法律效力。</w:t>
      </w:r>
    </w:p>
    <w:p>
      <w:pPr>
        <w:widowControl/>
        <w:spacing w:line="440" w:lineRule="exact"/>
        <w:ind w:firstLine="561"/>
        <w:jc w:val="left"/>
        <w:rPr>
          <w:rFonts w:hint="default"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2.乙方确认</w:t>
      </w:r>
      <w:r>
        <w:rPr>
          <w:rFonts w:hint="default" w:ascii="仿宋" w:hAnsi="仿宋" w:eastAsia="仿宋" w:cs="仿宋"/>
          <w:b w:val="0"/>
          <w:bCs w:val="0"/>
          <w:color w:val="auto"/>
          <w:kern w:val="0"/>
          <w:sz w:val="28"/>
          <w:szCs w:val="28"/>
        </w:rPr>
        <w:t>通讯地址</w:t>
      </w:r>
      <w:r>
        <w:rPr>
          <w:rFonts w:hint="eastAsia" w:ascii="仿宋" w:hAnsi="仿宋" w:eastAsia="仿宋" w:cs="仿宋"/>
          <w:b w:val="0"/>
          <w:bCs w:val="0"/>
          <w:color w:val="auto"/>
          <w:kern w:val="0"/>
          <w:sz w:val="28"/>
          <w:szCs w:val="28"/>
          <w:lang w:val="en-US" w:eastAsia="zh-CN"/>
        </w:rPr>
        <w:t>为：             ；</w:t>
      </w:r>
      <w:r>
        <w:rPr>
          <w:rFonts w:hint="default" w:ascii="仿宋" w:hAnsi="仿宋" w:eastAsia="仿宋" w:cs="仿宋"/>
          <w:b w:val="0"/>
          <w:bCs w:val="0"/>
          <w:color w:val="auto"/>
          <w:kern w:val="0"/>
          <w:sz w:val="28"/>
          <w:szCs w:val="28"/>
        </w:rPr>
        <w:t>联系方式为</w:t>
      </w:r>
      <w:r>
        <w:rPr>
          <w:rFonts w:hint="eastAsia" w:ascii="仿宋" w:hAnsi="仿宋" w:eastAsia="仿宋" w:cs="仿宋"/>
          <w:b w:val="0"/>
          <w:bCs w:val="0"/>
          <w:color w:val="auto"/>
          <w:kern w:val="0"/>
          <w:sz w:val="28"/>
          <w:szCs w:val="28"/>
          <w:lang w:val="en-US" w:eastAsia="zh-CN"/>
        </w:rPr>
        <w:t xml:space="preserve">       。</w:t>
      </w:r>
      <w:r>
        <w:rPr>
          <w:rFonts w:hint="eastAsia" w:ascii="Times New Roman" w:hAnsi="Times New Roman" w:eastAsia="仿宋" w:cs="Times New Roman"/>
          <w:sz w:val="28"/>
          <w:szCs w:val="28"/>
          <w:lang w:val="en-US" w:eastAsia="zh-CN"/>
        </w:rPr>
        <w:t>以上通讯地址和联系方式作为乙方接收甲方</w:t>
      </w:r>
      <w:r>
        <w:rPr>
          <w:rFonts w:hint="default" w:ascii="Times New Roman" w:hAnsi="Times New Roman" w:eastAsia="仿宋" w:cs="Times New Roman"/>
          <w:sz w:val="28"/>
          <w:szCs w:val="28"/>
        </w:rPr>
        <w:t>送达函件或司法机关送达诉讼、仲裁文书的地址和联系方式。如有变更，应提前15日书面告知</w:t>
      </w:r>
      <w:r>
        <w:rPr>
          <w:rFonts w:hint="eastAsia" w:ascii="Times New Roman" w:hAnsi="Times New Roman" w:eastAsia="仿宋" w:cs="Times New Roman"/>
          <w:sz w:val="28"/>
          <w:szCs w:val="28"/>
          <w:lang w:val="en-US" w:eastAsia="zh-CN"/>
        </w:rPr>
        <w:t>甲方</w:t>
      </w:r>
      <w:r>
        <w:rPr>
          <w:rFonts w:hint="default" w:ascii="Times New Roman" w:hAnsi="Times New Roman" w:eastAsia="仿宋" w:cs="Times New Roman"/>
          <w:sz w:val="28"/>
          <w:szCs w:val="28"/>
        </w:rPr>
        <w:t>，否则由此产生的不利后果由</w:t>
      </w:r>
      <w:r>
        <w:rPr>
          <w:rFonts w:hint="eastAsia" w:ascii="Times New Roman" w:hAnsi="Times New Roman" w:eastAsia="仿宋" w:cs="Times New Roman"/>
          <w:sz w:val="28"/>
          <w:szCs w:val="28"/>
          <w:lang w:val="en-US" w:eastAsia="zh-CN"/>
        </w:rPr>
        <w:t>乙方</w:t>
      </w:r>
      <w:r>
        <w:rPr>
          <w:rFonts w:hint="default" w:ascii="Times New Roman" w:hAnsi="Times New Roman" w:eastAsia="仿宋" w:cs="Times New Roman"/>
          <w:sz w:val="28"/>
          <w:szCs w:val="28"/>
        </w:rPr>
        <w:t>自行承担。</w:t>
      </w:r>
    </w:p>
    <w:p>
      <w:pPr>
        <w:widowControl/>
        <w:spacing w:line="440" w:lineRule="exact"/>
        <w:ind w:firstLine="561"/>
        <w:jc w:val="left"/>
        <w:rPr>
          <w:rFonts w:hint="eastAsia" w:ascii="仿宋" w:hAnsi="仿宋" w:eastAsia="仿宋" w:cs="仿宋"/>
          <w:b/>
          <w:bCs/>
          <w:color w:val="auto"/>
          <w:kern w:val="0"/>
          <w:sz w:val="28"/>
          <w:szCs w:val="28"/>
        </w:rPr>
      </w:pPr>
      <w:r>
        <w:rPr>
          <w:rFonts w:hint="eastAsia" w:ascii="仿宋" w:hAnsi="仿宋" w:eastAsia="仿宋" w:cs="仿宋"/>
          <w:b w:val="0"/>
          <w:bCs w:val="0"/>
          <w:color w:val="auto"/>
          <w:kern w:val="0"/>
          <w:sz w:val="28"/>
          <w:szCs w:val="28"/>
          <w:lang w:val="en-US" w:eastAsia="zh-CN"/>
        </w:rPr>
        <w:t>2.</w:t>
      </w:r>
      <w:r>
        <w:rPr>
          <w:rFonts w:hint="eastAsia" w:ascii="仿宋" w:hAnsi="仿宋" w:eastAsia="仿宋" w:cs="仿宋"/>
          <w:b w:val="0"/>
          <w:bCs w:val="0"/>
          <w:color w:val="auto"/>
          <w:kern w:val="0"/>
          <w:sz w:val="28"/>
          <w:szCs w:val="28"/>
        </w:rPr>
        <w:t>本合同自双方签（章）后生效，一式</w:t>
      </w:r>
      <w:r>
        <w:rPr>
          <w:rFonts w:hint="eastAsia" w:ascii="仿宋" w:hAnsi="仿宋" w:eastAsia="仿宋" w:cs="仿宋"/>
          <w:b w:val="0"/>
          <w:bCs w:val="0"/>
          <w:color w:val="auto"/>
          <w:kern w:val="0"/>
          <w:sz w:val="28"/>
          <w:szCs w:val="28"/>
          <w:lang w:eastAsia="zh-CN"/>
        </w:rPr>
        <w:t>伍</w:t>
      </w:r>
      <w:r>
        <w:rPr>
          <w:rFonts w:hint="eastAsia" w:ascii="仿宋" w:hAnsi="仿宋" w:eastAsia="仿宋" w:cs="仿宋"/>
          <w:b w:val="0"/>
          <w:bCs w:val="0"/>
          <w:color w:val="auto"/>
          <w:kern w:val="0"/>
          <w:sz w:val="28"/>
          <w:szCs w:val="28"/>
        </w:rPr>
        <w:t>份，甲方</w:t>
      </w:r>
      <w:r>
        <w:rPr>
          <w:rFonts w:hint="eastAsia" w:ascii="仿宋" w:hAnsi="仿宋" w:eastAsia="仿宋" w:cs="仿宋"/>
          <w:b w:val="0"/>
          <w:bCs w:val="0"/>
          <w:color w:val="auto"/>
          <w:kern w:val="0"/>
          <w:sz w:val="28"/>
          <w:szCs w:val="28"/>
          <w:lang w:eastAsia="zh-CN"/>
        </w:rPr>
        <w:t>肆</w:t>
      </w:r>
      <w:r>
        <w:rPr>
          <w:rFonts w:hint="eastAsia" w:ascii="仿宋" w:hAnsi="仿宋" w:eastAsia="仿宋" w:cs="仿宋"/>
          <w:b w:val="0"/>
          <w:bCs w:val="0"/>
          <w:color w:val="auto"/>
          <w:kern w:val="0"/>
          <w:sz w:val="28"/>
          <w:szCs w:val="28"/>
        </w:rPr>
        <w:t>份，乙方</w:t>
      </w:r>
      <w:r>
        <w:rPr>
          <w:rFonts w:hint="eastAsia" w:ascii="仿宋" w:hAnsi="仿宋" w:eastAsia="仿宋" w:cs="仿宋"/>
          <w:b w:val="0"/>
          <w:bCs w:val="0"/>
          <w:color w:val="auto"/>
          <w:kern w:val="0"/>
          <w:sz w:val="28"/>
          <w:szCs w:val="28"/>
          <w:lang w:val="en-US" w:eastAsia="zh-CN"/>
        </w:rPr>
        <w:t>壹</w:t>
      </w:r>
      <w:r>
        <w:rPr>
          <w:rFonts w:hint="eastAsia" w:ascii="仿宋" w:hAnsi="仿宋" w:eastAsia="仿宋" w:cs="仿宋"/>
          <w:b w:val="0"/>
          <w:bCs w:val="0"/>
          <w:color w:val="auto"/>
          <w:kern w:val="0"/>
          <w:sz w:val="28"/>
          <w:szCs w:val="28"/>
        </w:rPr>
        <w:t>份。</w:t>
      </w:r>
    </w:p>
    <w:p>
      <w:pPr>
        <w:widowControl/>
        <w:spacing w:line="440" w:lineRule="exact"/>
        <w:ind w:firstLine="561"/>
        <w:jc w:val="left"/>
        <w:rPr>
          <w:rFonts w:hint="eastAsia" w:ascii="仿宋" w:hAnsi="仿宋" w:eastAsia="仿宋" w:cs="仿宋"/>
          <w:b/>
          <w:bCs/>
          <w:color w:val="auto"/>
          <w:kern w:val="0"/>
          <w:sz w:val="28"/>
          <w:szCs w:val="28"/>
        </w:rPr>
      </w:pPr>
    </w:p>
    <w:p>
      <w:pPr>
        <w:widowControl/>
        <w:spacing w:line="440" w:lineRule="exact"/>
        <w:ind w:firstLine="561"/>
        <w:jc w:val="left"/>
        <w:rPr>
          <w:rFonts w:hint="eastAsia" w:ascii="仿宋" w:hAnsi="仿宋" w:eastAsia="仿宋" w:cs="仿宋"/>
          <w:b/>
          <w:bCs/>
          <w:color w:val="auto"/>
          <w:kern w:val="0"/>
          <w:sz w:val="28"/>
          <w:szCs w:val="28"/>
        </w:rPr>
      </w:pPr>
    </w:p>
    <w:p>
      <w:pPr>
        <w:widowControl/>
        <w:spacing w:line="440" w:lineRule="exact"/>
        <w:ind w:firstLine="561"/>
        <w:jc w:val="left"/>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 xml:space="preserve">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甲方：                                乙方：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签约代表：                            签约代表：</w:t>
      </w:r>
    </w:p>
    <w:p>
      <w:pPr>
        <w:rPr>
          <w:color w:val="00B0F0"/>
        </w:rPr>
      </w:pPr>
      <w:r>
        <w:rPr>
          <w:rFonts w:hint="eastAsia" w:ascii="仿宋" w:hAnsi="仿宋" w:eastAsia="仿宋" w:cs="仿宋"/>
          <w:color w:val="auto"/>
          <w:kern w:val="0"/>
          <w:sz w:val="28"/>
          <w:szCs w:val="28"/>
        </w:rPr>
        <w:t>签约日期：年　月　日                 签约日期：　年　月　日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8"/>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u8AFjRAAAAAgEAAA8AAAAAAAAAAQAgAAAAIgAA&#10;AGRycy9kb3ducmV2LnhtbFBLAQIUABQAAAAIAIdO4kCvwJiy1gEAAJ8DAAAOAAAAAAAAAAEAIAAA&#10;ACABAABkcnMvZTJvRG9jLnhtbFBLBQYAAAAABgAGAFkBAABo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YzMzZTllYzc2MGE0MTI3NTFmNzE2MTM4ZDA1ZmYifQ=="/>
    <w:docVar w:name="KSO_WPS_MARK_KEY" w:val="ccb88c91-f70b-4b94-a935-03e6ed84c019"/>
  </w:docVars>
  <w:rsids>
    <w:rsidRoot w:val="0CE67123"/>
    <w:rsid w:val="00A84DB4"/>
    <w:rsid w:val="0314369E"/>
    <w:rsid w:val="057A17B3"/>
    <w:rsid w:val="0822060B"/>
    <w:rsid w:val="0BCB6B08"/>
    <w:rsid w:val="0C9105E6"/>
    <w:rsid w:val="0CE67123"/>
    <w:rsid w:val="0E2C7F4A"/>
    <w:rsid w:val="119A64F4"/>
    <w:rsid w:val="11D00E52"/>
    <w:rsid w:val="122C40FC"/>
    <w:rsid w:val="176F6289"/>
    <w:rsid w:val="18E925DE"/>
    <w:rsid w:val="1ADC1C6E"/>
    <w:rsid w:val="1C17460F"/>
    <w:rsid w:val="1DC36697"/>
    <w:rsid w:val="243343E0"/>
    <w:rsid w:val="265042E8"/>
    <w:rsid w:val="2D4F3AB1"/>
    <w:rsid w:val="2E2211C6"/>
    <w:rsid w:val="302527A4"/>
    <w:rsid w:val="32F00926"/>
    <w:rsid w:val="34A80473"/>
    <w:rsid w:val="35301D0A"/>
    <w:rsid w:val="36640175"/>
    <w:rsid w:val="37645666"/>
    <w:rsid w:val="39FA7069"/>
    <w:rsid w:val="3A0916AC"/>
    <w:rsid w:val="3A277DE4"/>
    <w:rsid w:val="3B28052A"/>
    <w:rsid w:val="3BB5702E"/>
    <w:rsid w:val="3BEC12E9"/>
    <w:rsid w:val="3DFB1E52"/>
    <w:rsid w:val="40C16416"/>
    <w:rsid w:val="44BB39C7"/>
    <w:rsid w:val="44BC1B80"/>
    <w:rsid w:val="466D2522"/>
    <w:rsid w:val="4727246A"/>
    <w:rsid w:val="49A16321"/>
    <w:rsid w:val="4B4F435A"/>
    <w:rsid w:val="4D730A00"/>
    <w:rsid w:val="56AD63E6"/>
    <w:rsid w:val="575256B8"/>
    <w:rsid w:val="596D467A"/>
    <w:rsid w:val="5A4F556B"/>
    <w:rsid w:val="5B073454"/>
    <w:rsid w:val="5C9F750F"/>
    <w:rsid w:val="63521C8A"/>
    <w:rsid w:val="637B5F16"/>
    <w:rsid w:val="65DD4508"/>
    <w:rsid w:val="673E3B83"/>
    <w:rsid w:val="67CD1558"/>
    <w:rsid w:val="697F0565"/>
    <w:rsid w:val="69C83532"/>
    <w:rsid w:val="6DA8604A"/>
    <w:rsid w:val="6FC6675C"/>
    <w:rsid w:val="718202AC"/>
    <w:rsid w:val="72D7703A"/>
    <w:rsid w:val="74242CF0"/>
    <w:rsid w:val="744955C8"/>
    <w:rsid w:val="76395437"/>
    <w:rsid w:val="7AD82E21"/>
    <w:rsid w:val="7C34085C"/>
    <w:rsid w:val="7DBB6EEC"/>
    <w:rsid w:val="7DE70F45"/>
    <w:rsid w:val="7E5E49A4"/>
    <w:rsid w:val="7EC67F17"/>
    <w:rsid w:val="7EF03174"/>
    <w:rsid w:val="7F617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autoRedefine/>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left="420" w:firstLine="420" w:firstLineChars="200"/>
    </w:pPr>
    <w:rPr>
      <w:rFonts w:ascii="Calibri" w:hAnsi="Calibri" w:eastAsia="仿宋_GB2312"/>
      <w:szCs w:val="22"/>
      <w:lang w:val="en-US"/>
    </w:rPr>
  </w:style>
  <w:style w:type="paragraph" w:styleId="3">
    <w:name w:val="Body Text Indent"/>
    <w:basedOn w:val="1"/>
    <w:next w:val="2"/>
    <w:qFormat/>
    <w:uiPriority w:val="0"/>
    <w:pPr>
      <w:spacing w:after="120"/>
      <w:ind w:left="200" w:leftChars="200"/>
    </w:pPr>
    <w:rPr>
      <w:lang w:val="zh-CN"/>
    </w:rPr>
  </w:style>
  <w:style w:type="paragraph" w:styleId="4">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szCs w:val="20"/>
    </w:rPr>
  </w:style>
  <w:style w:type="paragraph" w:styleId="8">
    <w:name w:val="footer"/>
    <w:basedOn w:val="1"/>
    <w:semiHidden/>
    <w:qFormat/>
    <w:uiPriority w:val="0"/>
    <w:pPr>
      <w:tabs>
        <w:tab w:val="center" w:pos="4153"/>
        <w:tab w:val="right" w:pos="8306"/>
      </w:tabs>
      <w:snapToGrid w:val="0"/>
      <w:jc w:val="left"/>
    </w:pPr>
    <w:rPr>
      <w:sz w:val="18"/>
      <w:szCs w:val="18"/>
    </w:rPr>
  </w:style>
  <w:style w:type="paragraph" w:styleId="9">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kern w:val="0"/>
      <w:sz w:val="24"/>
      <w:szCs w:val="20"/>
      <w:lang w:val="zh-CN"/>
    </w:rPr>
  </w:style>
  <w:style w:type="table" w:styleId="12">
    <w:name w:val="Table Grid"/>
    <w:basedOn w:val="11"/>
    <w:qFormat/>
    <w:uiPriority w:val="0"/>
    <w:rPr>
      <w:rFonts w:ascii="Calibri" w:hAnsi="Calibri"/>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5430</Words>
  <Characters>5791</Characters>
  <Lines>0</Lines>
  <Paragraphs>0</Paragraphs>
  <TotalTime>0</TotalTime>
  <ScaleCrop>false</ScaleCrop>
  <LinksUpToDate>false</LinksUpToDate>
  <CharactersWithSpaces>6321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2022-04-26T01:30:00Z</dcterms:created>
  <dc:creator>Administrator</dc:creator>
  <cp:lastModifiedBy>Administrator</cp:lastModifiedBy>
  <cp:lastPrinted>2023-08-01T01:59:00Z</cp:lastPrinted>
  <dcterms:modified xsi:type="dcterms:W3CDTF">2024-02-27T03:26:42Z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2DB4A9F983AD45208FFABE754B76C86F</vt:lpwstr>
  </property>
</Properties>
</file>