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720" w:lineRule="exact"/>
        <w:jc w:val="center"/>
        <w:rPr>
          <w:rFonts w:hint="eastAsia" w:ascii="华文中宋" w:hAnsi="华文中宋" w:eastAsia="华文中宋" w:cs="宋体"/>
          <w:b/>
          <w:bCs/>
          <w:color w:val="000000"/>
          <w:kern w:val="0"/>
          <w:sz w:val="44"/>
          <w:szCs w:val="44"/>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Cs w:val="21"/>
        </w:rPr>
      </w:pPr>
    </w:p>
    <w:p>
      <w:pPr>
        <w:widowControl/>
        <w:adjustRightInd w:val="0"/>
        <w:jc w:val="center"/>
        <w:rPr>
          <w:rFonts w:ascii="仿宋" w:hAnsi="仿宋" w:eastAsia="仿宋" w:cs="宋体"/>
          <w:b/>
          <w:bCs/>
          <w:color w:val="000000"/>
          <w:kern w:val="0"/>
          <w:szCs w:val="21"/>
        </w:rPr>
      </w:pP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spacing w:line="480" w:lineRule="exact"/>
        <w:rPr>
          <w:rFonts w:ascii="仿宋" w:hAnsi="仿宋" w:eastAsia="仿宋"/>
          <w:b/>
          <w:bCs/>
          <w:color w:val="000000"/>
          <w:sz w:val="30"/>
          <w:szCs w:val="30"/>
        </w:rPr>
      </w:pPr>
    </w:p>
    <w:p>
      <w:pPr>
        <w:keepNext w:val="0"/>
        <w:keepLines w:val="0"/>
        <w:pageBreakBefore w:val="0"/>
        <w:kinsoku/>
        <w:wordWrap/>
        <w:overflowPunct/>
        <w:topLinePunct w:val="0"/>
        <w:autoSpaceDE/>
        <w:autoSpaceDN/>
        <w:bidi w:val="0"/>
        <w:snapToGrid/>
        <w:spacing w:line="560" w:lineRule="exact"/>
        <w:ind w:firstLine="1205" w:firstLineChars="400"/>
        <w:textAlignment w:val="auto"/>
        <w:rPr>
          <w:rFonts w:hint="eastAsia" w:ascii="仿宋" w:hAnsi="仿宋" w:eastAsia="仿宋" w:cs="Times New Roman"/>
          <w:b/>
          <w:bCs/>
          <w:color w:val="000000"/>
          <w:sz w:val="30"/>
          <w:szCs w:val="30"/>
        </w:rPr>
      </w:pPr>
      <w:r>
        <w:rPr>
          <w:rFonts w:hint="eastAsia" w:ascii="仿宋" w:hAnsi="仿宋" w:eastAsia="仿宋" w:cs="Times New Roman"/>
          <w:b/>
          <w:bCs/>
          <w:color w:val="000000"/>
          <w:sz w:val="30"/>
          <w:szCs w:val="30"/>
        </w:rPr>
        <w:t>采购项目：</w:t>
      </w:r>
      <w:r>
        <w:rPr>
          <w:rFonts w:hint="eastAsia" w:ascii="仿宋" w:hAnsi="仿宋" w:eastAsia="仿宋" w:cs="Times New Roman"/>
          <w:b/>
          <w:bCs/>
          <w:color w:val="000000"/>
          <w:sz w:val="30"/>
          <w:szCs w:val="30"/>
          <w:lang w:eastAsia="zh-CN"/>
        </w:rPr>
        <w:t>湖南科技学院垃圾</w:t>
      </w:r>
      <w:r>
        <w:rPr>
          <w:rFonts w:hint="eastAsia" w:ascii="仿宋" w:hAnsi="仿宋" w:eastAsia="仿宋" w:cs="Times New Roman"/>
          <w:b/>
          <w:bCs/>
          <w:color w:val="000000"/>
          <w:sz w:val="30"/>
          <w:szCs w:val="30"/>
          <w:lang w:val="en-US" w:eastAsia="zh-CN"/>
        </w:rPr>
        <w:t>分类亭</w:t>
      </w:r>
      <w:r>
        <w:rPr>
          <w:rFonts w:hint="eastAsia" w:ascii="仿宋" w:hAnsi="仿宋" w:eastAsia="仿宋" w:cs="Times New Roman"/>
          <w:b/>
          <w:bCs/>
          <w:color w:val="000000"/>
          <w:sz w:val="30"/>
          <w:szCs w:val="30"/>
          <w:lang w:eastAsia="zh-CN"/>
        </w:rPr>
        <w:t xml:space="preserve">和果皮箱项目采购 </w:t>
      </w:r>
      <w:r>
        <w:rPr>
          <w:rFonts w:hint="eastAsia" w:ascii="仿宋" w:hAnsi="仿宋" w:eastAsia="仿宋" w:cs="Times New Roman"/>
          <w:b/>
          <w:bCs/>
          <w:color w:val="000000"/>
          <w:sz w:val="30"/>
          <w:szCs w:val="30"/>
        </w:rPr>
        <w:t xml:space="preserve">        </w:t>
      </w:r>
    </w:p>
    <w:p>
      <w:pPr>
        <w:keepNext w:val="0"/>
        <w:keepLines w:val="0"/>
        <w:pageBreakBefore w:val="0"/>
        <w:kinsoku/>
        <w:wordWrap/>
        <w:overflowPunct/>
        <w:topLinePunct w:val="0"/>
        <w:autoSpaceDE/>
        <w:autoSpaceDN/>
        <w:bidi w:val="0"/>
        <w:snapToGrid/>
        <w:spacing w:line="560" w:lineRule="exact"/>
        <w:ind w:firstLine="1205" w:firstLineChars="400"/>
        <w:textAlignment w:val="auto"/>
        <w:rPr>
          <w:rFonts w:hint="default" w:ascii="仿宋" w:hAnsi="仿宋" w:eastAsia="仿宋"/>
          <w:color w:val="000000"/>
          <w:spacing w:val="10"/>
          <w:sz w:val="19"/>
          <w:szCs w:val="19"/>
          <w:shd w:val="clear" w:color="auto" w:fill="FFFFFF"/>
          <w:lang w:val="en-US" w:eastAsia="zh-CN"/>
        </w:rPr>
      </w:pPr>
      <w:r>
        <w:rPr>
          <w:rFonts w:hint="eastAsia" w:ascii="仿宋" w:hAnsi="仿宋" w:eastAsia="仿宋" w:cs="Times New Roman"/>
          <w:b/>
          <w:bCs/>
          <w:color w:val="000000"/>
          <w:sz w:val="30"/>
          <w:szCs w:val="30"/>
        </w:rPr>
        <w:t xml:space="preserve">项目编号: </w:t>
      </w:r>
      <w:r>
        <w:rPr>
          <w:rFonts w:hint="eastAsia" w:ascii="仿宋" w:hAnsi="仿宋" w:eastAsia="仿宋" w:cs="宋体"/>
          <w:b/>
          <w:bCs/>
          <w:sz w:val="30"/>
          <w:szCs w:val="30"/>
          <w:lang w:eastAsia="zh-CN"/>
        </w:rPr>
        <w:t>XKY-CG202305</w:t>
      </w:r>
      <w:r>
        <w:rPr>
          <w:rFonts w:hint="eastAsia" w:ascii="仿宋" w:hAnsi="仿宋" w:eastAsia="仿宋" w:cs="宋体"/>
          <w:b/>
          <w:bCs/>
          <w:sz w:val="30"/>
          <w:szCs w:val="30"/>
          <w:lang w:val="en-US" w:eastAsia="zh-CN"/>
        </w:rPr>
        <w:t>9</w:t>
      </w:r>
    </w:p>
    <w:p>
      <w:pPr>
        <w:keepNext w:val="0"/>
        <w:keepLines w:val="0"/>
        <w:pageBreakBefore w:val="0"/>
        <w:widowControl/>
        <w:kinsoku/>
        <w:wordWrap/>
        <w:overflowPunct/>
        <w:topLinePunct w:val="0"/>
        <w:autoSpaceDE/>
        <w:autoSpaceDN/>
        <w:bidi w:val="0"/>
        <w:adjustRightInd w:val="0"/>
        <w:snapToGrid/>
        <w:spacing w:line="560" w:lineRule="exact"/>
        <w:ind w:firstLine="1205" w:firstLineChars="400"/>
        <w:textAlignment w:val="auto"/>
        <w:rPr>
          <w:rFonts w:ascii="仿宋" w:hAnsi="仿宋" w:eastAsia="仿宋"/>
          <w:b/>
          <w:bCs/>
          <w:color w:val="000000"/>
          <w:sz w:val="30"/>
          <w:szCs w:val="30"/>
        </w:rPr>
      </w:pPr>
      <w:r>
        <w:rPr>
          <w:rFonts w:hint="eastAsia" w:ascii="仿宋" w:hAnsi="仿宋" w:eastAsia="仿宋"/>
          <w:b/>
          <w:bCs/>
          <w:color w:val="000000"/>
          <w:sz w:val="30"/>
          <w:szCs w:val="30"/>
        </w:rPr>
        <w:t>采购形式：公开招标</w:t>
      </w:r>
    </w:p>
    <w:p>
      <w:pPr>
        <w:keepNext w:val="0"/>
        <w:keepLines w:val="0"/>
        <w:pageBreakBefore w:val="0"/>
        <w:widowControl/>
        <w:kinsoku/>
        <w:wordWrap/>
        <w:overflowPunct/>
        <w:topLinePunct w:val="0"/>
        <w:autoSpaceDE/>
        <w:autoSpaceDN/>
        <w:bidi w:val="0"/>
        <w:adjustRightInd w:val="0"/>
        <w:snapToGrid/>
        <w:spacing w:line="560" w:lineRule="exact"/>
        <w:ind w:firstLine="1205" w:firstLineChars="400"/>
        <w:textAlignment w:val="auto"/>
        <w:rPr>
          <w:rFonts w:ascii="仿宋" w:hAnsi="仿宋" w:eastAsia="仿宋"/>
          <w:b/>
          <w:bCs/>
          <w:color w:val="000000"/>
          <w:sz w:val="30"/>
          <w:szCs w:val="30"/>
        </w:rPr>
      </w:pPr>
      <w:r>
        <w:rPr>
          <w:rFonts w:hint="eastAsia" w:ascii="仿宋" w:hAnsi="仿宋" w:eastAsia="仿宋"/>
          <w:b/>
          <w:bCs/>
          <w:color w:val="000000"/>
          <w:sz w:val="30"/>
          <w:szCs w:val="30"/>
        </w:rPr>
        <w:t>采</w:t>
      </w:r>
      <w:r>
        <w:rPr>
          <w:rFonts w:ascii="仿宋" w:hAnsi="仿宋" w:eastAsia="仿宋"/>
          <w:b/>
          <w:bCs/>
          <w:color w:val="000000"/>
          <w:sz w:val="30"/>
          <w:szCs w:val="30"/>
        </w:rPr>
        <w:t xml:space="preserve"> </w:t>
      </w:r>
      <w:r>
        <w:rPr>
          <w:rFonts w:hint="eastAsia" w:ascii="仿宋" w:hAnsi="仿宋" w:eastAsia="仿宋"/>
          <w:b/>
          <w:bCs/>
          <w:color w:val="000000"/>
          <w:sz w:val="30"/>
          <w:szCs w:val="30"/>
        </w:rPr>
        <w:t>购</w:t>
      </w:r>
      <w:r>
        <w:rPr>
          <w:rFonts w:ascii="仿宋" w:hAnsi="仿宋" w:eastAsia="仿宋"/>
          <w:b/>
          <w:bCs/>
          <w:color w:val="000000"/>
          <w:sz w:val="30"/>
          <w:szCs w:val="30"/>
        </w:rPr>
        <w:t xml:space="preserve"> </w:t>
      </w:r>
      <w:r>
        <w:rPr>
          <w:rFonts w:hint="eastAsia" w:ascii="仿宋" w:hAnsi="仿宋" w:eastAsia="仿宋"/>
          <w:b/>
          <w:bCs/>
          <w:color w:val="000000"/>
          <w:sz w:val="30"/>
          <w:szCs w:val="30"/>
        </w:rPr>
        <w:t>人：湖南科技学院</w:t>
      </w:r>
    </w:p>
    <w:p>
      <w:pPr>
        <w:keepNext w:val="0"/>
        <w:keepLines w:val="0"/>
        <w:pageBreakBefore w:val="0"/>
        <w:kinsoku/>
        <w:wordWrap/>
        <w:overflowPunct/>
        <w:topLinePunct w:val="0"/>
        <w:autoSpaceDE/>
        <w:autoSpaceDN/>
        <w:bidi w:val="0"/>
        <w:snapToGrid/>
        <w:spacing w:line="560" w:lineRule="exact"/>
        <w:textAlignment w:val="auto"/>
        <w:rPr>
          <w:rFonts w:ascii="仿宋" w:hAnsi="仿宋" w:eastAsia="仿宋"/>
          <w:b/>
          <w:color w:val="000000"/>
          <w:sz w:val="30"/>
          <w:szCs w:val="30"/>
        </w:rPr>
      </w:pPr>
      <w:r>
        <w:rPr>
          <w:rFonts w:ascii="仿宋" w:hAnsi="仿宋" w:eastAsia="仿宋"/>
          <w:b/>
          <w:color w:val="000000"/>
          <w:sz w:val="30"/>
          <w:szCs w:val="30"/>
        </w:rPr>
        <w:t xml:space="preserve">      </w:t>
      </w:r>
      <w:r>
        <w:rPr>
          <w:rFonts w:hint="eastAsia" w:ascii="仿宋" w:hAnsi="仿宋" w:eastAsia="仿宋"/>
          <w:b/>
          <w:color w:val="000000"/>
          <w:sz w:val="30"/>
          <w:szCs w:val="30"/>
        </w:rPr>
        <w:t xml:space="preserve">  委托代理机构：湖南科技学院采购中心</w:t>
      </w:r>
    </w:p>
    <w:p>
      <w:pPr>
        <w:widowControl/>
        <w:adjustRightInd w:val="0"/>
        <w:ind w:firstLine="3235" w:firstLineChars="895"/>
        <w:rPr>
          <w:rFonts w:ascii="仿宋" w:hAnsi="仿宋" w:eastAsia="仿宋" w:cs="宋体"/>
          <w:b/>
          <w:bCs/>
          <w:color w:val="000000"/>
          <w:kern w:val="0"/>
          <w:sz w:val="36"/>
          <w:szCs w:val="36"/>
        </w:rPr>
      </w:pPr>
    </w:p>
    <w:p>
      <w:pPr>
        <w:widowControl/>
        <w:adjustRightInd w:val="0"/>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val="en-US" w:eastAsia="zh-CN"/>
        </w:rPr>
        <w:t>三</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val="en-US" w:eastAsia="zh-CN"/>
        </w:rPr>
        <w:t>十二</w:t>
      </w:r>
      <w:r>
        <w:rPr>
          <w:rFonts w:hint="eastAsia" w:ascii="仿宋" w:hAnsi="仿宋" w:eastAsia="仿宋" w:cs="宋体"/>
          <w:b/>
          <w:bCs/>
          <w:color w:val="000000"/>
          <w:kern w:val="0"/>
          <w:sz w:val="36"/>
          <w:szCs w:val="36"/>
        </w:rPr>
        <w:t>月</w:t>
      </w:r>
    </w:p>
    <w:p>
      <w:pPr>
        <w:spacing w:line="480" w:lineRule="exact"/>
        <w:rPr>
          <w:rFonts w:hint="eastAsia" w:ascii="仿宋" w:hAnsi="仿宋" w:eastAsia="仿宋" w:cs="宋体"/>
          <w:b/>
          <w:bCs/>
          <w:kern w:val="0"/>
          <w:sz w:val="32"/>
          <w:szCs w:val="32"/>
        </w:rPr>
      </w:pPr>
    </w:p>
    <w:p>
      <w:pPr>
        <w:spacing w:line="480" w:lineRule="exact"/>
        <w:ind w:firstLine="2692" w:firstLineChars="745"/>
        <w:rPr>
          <w:rFonts w:hint="eastAsia" w:ascii="仿宋" w:hAnsi="仿宋" w:eastAsia="仿宋" w:cs="宋体"/>
          <w:b/>
          <w:bCs/>
          <w:kern w:val="0"/>
          <w:sz w:val="36"/>
          <w:szCs w:val="36"/>
        </w:rPr>
      </w:pPr>
    </w:p>
    <w:p>
      <w:pPr>
        <w:spacing w:line="480" w:lineRule="exact"/>
        <w:ind w:firstLine="2692" w:firstLineChars="745"/>
        <w:rPr>
          <w:rFonts w:hint="eastAsia" w:ascii="仿宋" w:hAnsi="仿宋" w:eastAsia="仿宋" w:cs="宋体"/>
          <w:b/>
          <w:bCs/>
          <w:kern w:val="0"/>
          <w:sz w:val="36"/>
          <w:szCs w:val="36"/>
        </w:rPr>
      </w:pPr>
    </w:p>
    <w:p>
      <w:pPr>
        <w:spacing w:line="480" w:lineRule="exact"/>
        <w:ind w:firstLine="2692" w:firstLineChars="745"/>
        <w:rPr>
          <w:rFonts w:hint="eastAsia" w:ascii="仿宋" w:hAnsi="仿宋" w:eastAsia="仿宋" w:cs="宋体"/>
          <w:b/>
          <w:bCs/>
          <w:kern w:val="0"/>
          <w:sz w:val="36"/>
          <w:szCs w:val="36"/>
        </w:rPr>
      </w:pPr>
    </w:p>
    <w:p>
      <w:pPr>
        <w:ind w:firstLine="3033" w:firstLineChars="944"/>
        <w:rPr>
          <w:rFonts w:hint="eastAsia" w:ascii="仿宋" w:hAnsi="仿宋" w:eastAsia="仿宋" w:cs="宋体"/>
          <w:b/>
          <w:color w:val="000000"/>
          <w:sz w:val="32"/>
          <w:szCs w:val="32"/>
          <w:shd w:val="clear" w:color="auto" w:fill="auto"/>
        </w:rPr>
      </w:pPr>
    </w:p>
    <w:p>
      <w:pPr>
        <w:ind w:firstLine="3033" w:firstLineChars="944"/>
        <w:rPr>
          <w:rFonts w:hint="eastAsia" w:ascii="仿宋" w:hAnsi="仿宋" w:eastAsia="仿宋" w:cs="宋体"/>
          <w:b/>
          <w:color w:val="000000"/>
          <w:sz w:val="32"/>
          <w:szCs w:val="32"/>
          <w:shd w:val="clear" w:color="auto" w:fill="auto"/>
        </w:rPr>
      </w:pPr>
      <w:r>
        <w:rPr>
          <w:rFonts w:hint="eastAsia" w:ascii="仿宋" w:hAnsi="仿宋" w:eastAsia="仿宋" w:cs="宋体"/>
          <w:b/>
          <w:color w:val="000000"/>
          <w:sz w:val="32"/>
          <w:szCs w:val="32"/>
          <w:shd w:val="clear" w:color="auto" w:fill="auto"/>
        </w:rPr>
        <w:t>第一章 招标公告</w:t>
      </w:r>
    </w:p>
    <w:p>
      <w:pPr>
        <w:keepNext w:val="0"/>
        <w:keepLines w:val="0"/>
        <w:pageBreakBefore w:val="0"/>
        <w:kinsoku/>
        <w:wordWrap/>
        <w:overflowPunct/>
        <w:topLinePunct w:val="0"/>
        <w:autoSpaceDE/>
        <w:autoSpaceDN/>
        <w:bidi w:val="0"/>
        <w:snapToGrid/>
        <w:spacing w:line="520" w:lineRule="exact"/>
        <w:ind w:left="0" w:firstLine="480" w:firstLineChars="200"/>
        <w:textAlignment w:val="auto"/>
        <w:rPr>
          <w:rFonts w:hint="eastAsia" w:ascii="仿宋" w:hAnsi="仿宋" w:eastAsia="仿宋" w:cs="仿宋"/>
          <w:color w:val="000000"/>
          <w:kern w:val="0"/>
          <w:sz w:val="24"/>
          <w:szCs w:val="24"/>
          <w:shd w:val="clear" w:color="auto" w:fill="auto"/>
        </w:rPr>
      </w:pPr>
      <w:r>
        <w:rPr>
          <w:rFonts w:hint="eastAsia" w:ascii="仿宋" w:hAnsi="仿宋" w:eastAsia="仿宋" w:cs="仿宋"/>
          <w:color w:val="000000"/>
          <w:kern w:val="0"/>
          <w:sz w:val="24"/>
          <w:szCs w:val="24"/>
          <w:shd w:val="clear" w:color="auto" w:fill="auto"/>
        </w:rPr>
        <w:t>受湖南科技学院的委托，湖南科技学院采购中心组织对</w:t>
      </w:r>
      <w:r>
        <w:rPr>
          <w:rFonts w:hint="eastAsia" w:ascii="仿宋" w:hAnsi="仿宋" w:eastAsia="仿宋" w:cs="仿宋"/>
          <w:color w:val="000000"/>
          <w:kern w:val="0"/>
          <w:sz w:val="24"/>
          <w:szCs w:val="24"/>
          <w:shd w:val="clear" w:color="auto" w:fill="auto"/>
          <w:lang w:eastAsia="zh-CN"/>
        </w:rPr>
        <w:t>湖南科技学院垃圾</w:t>
      </w:r>
      <w:r>
        <w:rPr>
          <w:rFonts w:hint="eastAsia" w:ascii="仿宋" w:hAnsi="仿宋" w:eastAsia="仿宋" w:cs="仿宋"/>
          <w:color w:val="000000"/>
          <w:kern w:val="0"/>
          <w:sz w:val="24"/>
          <w:szCs w:val="24"/>
          <w:shd w:val="clear" w:color="auto" w:fill="auto"/>
          <w:lang w:val="en-US" w:eastAsia="zh-CN"/>
        </w:rPr>
        <w:t>分类亭</w:t>
      </w:r>
      <w:r>
        <w:rPr>
          <w:rFonts w:hint="eastAsia" w:ascii="仿宋" w:hAnsi="仿宋" w:eastAsia="仿宋" w:cs="仿宋"/>
          <w:color w:val="000000"/>
          <w:kern w:val="0"/>
          <w:sz w:val="24"/>
          <w:szCs w:val="24"/>
          <w:shd w:val="clear" w:color="auto" w:fill="auto"/>
          <w:lang w:eastAsia="zh-CN"/>
        </w:rPr>
        <w:t>和果皮箱项目</w:t>
      </w:r>
      <w:bookmarkStart w:id="12" w:name="_GoBack"/>
      <w:bookmarkEnd w:id="12"/>
      <w:r>
        <w:rPr>
          <w:rFonts w:hint="eastAsia" w:ascii="仿宋" w:hAnsi="仿宋" w:eastAsia="仿宋" w:cs="仿宋"/>
          <w:color w:val="000000"/>
          <w:kern w:val="0"/>
          <w:sz w:val="24"/>
          <w:szCs w:val="24"/>
          <w:shd w:val="clear" w:color="auto" w:fill="auto"/>
        </w:rPr>
        <w:t>进行采购，现将采购事项公告如下：</w:t>
      </w:r>
    </w:p>
    <w:p>
      <w:pPr>
        <w:keepNext w:val="0"/>
        <w:keepLines w:val="0"/>
        <w:pageBreakBefore w:val="0"/>
        <w:kinsoku/>
        <w:wordWrap/>
        <w:overflowPunct/>
        <w:topLinePunct w:val="0"/>
        <w:autoSpaceDE/>
        <w:autoSpaceDN/>
        <w:bidi w:val="0"/>
        <w:snapToGrid/>
        <w:spacing w:line="520" w:lineRule="exact"/>
        <w:ind w:left="0" w:firstLine="482" w:firstLineChars="200"/>
        <w:textAlignment w:val="auto"/>
        <w:rPr>
          <w:rFonts w:hint="eastAsia" w:ascii="仿宋" w:hAnsi="仿宋" w:eastAsia="仿宋" w:cs="仿宋"/>
          <w:b/>
          <w:color w:val="000000"/>
          <w:kern w:val="0"/>
          <w:sz w:val="24"/>
          <w:szCs w:val="24"/>
          <w:shd w:val="clear" w:color="auto" w:fill="auto"/>
        </w:rPr>
      </w:pPr>
      <w:r>
        <w:rPr>
          <w:rFonts w:hint="eastAsia" w:ascii="仿宋" w:hAnsi="仿宋" w:eastAsia="仿宋" w:cs="仿宋"/>
          <w:b/>
          <w:color w:val="000000"/>
          <w:kern w:val="0"/>
          <w:sz w:val="24"/>
          <w:szCs w:val="24"/>
          <w:shd w:val="clear" w:color="auto" w:fill="auto"/>
        </w:rPr>
        <w:t>一、项目慨况</w:t>
      </w:r>
    </w:p>
    <w:p>
      <w:pPr>
        <w:keepNext w:val="0"/>
        <w:keepLines w:val="0"/>
        <w:pageBreakBefore w:val="0"/>
        <w:kinsoku/>
        <w:wordWrap/>
        <w:overflowPunct/>
        <w:topLinePunct w:val="0"/>
        <w:autoSpaceDE/>
        <w:autoSpaceDN/>
        <w:bidi w:val="0"/>
        <w:snapToGrid/>
        <w:spacing w:line="520" w:lineRule="exact"/>
        <w:ind w:left="0" w:firstLine="480" w:firstLineChars="200"/>
        <w:textAlignment w:val="auto"/>
        <w:rPr>
          <w:rFonts w:hint="eastAsia" w:ascii="仿宋" w:hAnsi="仿宋" w:eastAsia="仿宋" w:cs="仿宋"/>
          <w:color w:val="000000"/>
          <w:kern w:val="0"/>
          <w:sz w:val="24"/>
          <w:szCs w:val="24"/>
          <w:highlight w:val="none"/>
          <w:shd w:val="clear" w:color="auto" w:fill="auto"/>
          <w:lang w:eastAsia="zh-CN"/>
        </w:rPr>
      </w:pPr>
      <w:r>
        <w:rPr>
          <w:rFonts w:hint="eastAsia" w:ascii="仿宋" w:hAnsi="仿宋" w:eastAsia="仿宋" w:cs="仿宋"/>
          <w:color w:val="000000"/>
          <w:kern w:val="0"/>
          <w:sz w:val="24"/>
          <w:szCs w:val="24"/>
          <w:shd w:val="clear" w:color="auto" w:fill="auto"/>
        </w:rPr>
        <w:t>1.采购名称：</w:t>
      </w:r>
      <w:r>
        <w:rPr>
          <w:rFonts w:hint="eastAsia" w:ascii="仿宋" w:hAnsi="仿宋" w:eastAsia="仿宋" w:cs="仿宋"/>
          <w:color w:val="000000"/>
          <w:kern w:val="0"/>
          <w:sz w:val="24"/>
          <w:szCs w:val="24"/>
          <w:lang w:eastAsia="zh-CN"/>
        </w:rPr>
        <w:t>湖南科技学院垃圾分类亭和果皮箱项目采购</w:t>
      </w:r>
    </w:p>
    <w:p>
      <w:pPr>
        <w:keepNext w:val="0"/>
        <w:keepLines w:val="0"/>
        <w:pageBreakBefore w:val="0"/>
        <w:widowControl/>
        <w:kinsoku/>
        <w:wordWrap/>
        <w:overflowPunct/>
        <w:topLinePunct w:val="0"/>
        <w:autoSpaceDE/>
        <w:autoSpaceDN/>
        <w:bidi w:val="0"/>
        <w:adjustRightInd w:val="0"/>
        <w:snapToGrid/>
        <w:spacing w:line="520" w:lineRule="exact"/>
        <w:ind w:left="0" w:firstLine="480" w:firstLineChars="200"/>
        <w:textAlignment w:val="auto"/>
        <w:rPr>
          <w:rFonts w:hint="default" w:ascii="仿宋" w:hAnsi="仿宋" w:eastAsia="仿宋" w:cs="仿宋"/>
          <w:color w:val="000000"/>
          <w:kern w:val="0"/>
          <w:sz w:val="24"/>
          <w:szCs w:val="24"/>
          <w:shd w:val="clear" w:color="auto" w:fill="auto"/>
          <w:lang w:val="en-US" w:eastAsia="zh-CN"/>
        </w:rPr>
      </w:pPr>
      <w:r>
        <w:rPr>
          <w:rFonts w:hint="eastAsia" w:ascii="仿宋" w:hAnsi="仿宋" w:eastAsia="仿宋" w:cs="仿宋"/>
          <w:color w:val="000000"/>
          <w:kern w:val="0"/>
          <w:sz w:val="24"/>
          <w:szCs w:val="24"/>
          <w:shd w:val="clear" w:color="auto" w:fill="auto"/>
        </w:rPr>
        <w:t>2.项目编号：</w:t>
      </w:r>
      <w:r>
        <w:rPr>
          <w:rFonts w:hint="eastAsia" w:ascii="仿宋" w:hAnsi="仿宋" w:eastAsia="仿宋" w:cs="仿宋"/>
          <w:color w:val="000000"/>
          <w:kern w:val="0"/>
          <w:sz w:val="24"/>
          <w:szCs w:val="24"/>
          <w:shd w:val="clear" w:color="auto" w:fill="auto"/>
          <w:lang w:eastAsia="zh-CN"/>
        </w:rPr>
        <w:t>XKY-CG202305</w:t>
      </w:r>
      <w:r>
        <w:rPr>
          <w:rFonts w:hint="eastAsia" w:ascii="仿宋" w:hAnsi="仿宋" w:eastAsia="仿宋" w:cs="仿宋"/>
          <w:color w:val="000000"/>
          <w:kern w:val="0"/>
          <w:sz w:val="24"/>
          <w:szCs w:val="24"/>
          <w:shd w:val="clear" w:color="auto" w:fill="auto"/>
          <w:lang w:val="en-US" w:eastAsia="zh-CN"/>
        </w:rPr>
        <w:t>9</w:t>
      </w:r>
    </w:p>
    <w:p>
      <w:pPr>
        <w:keepNext w:val="0"/>
        <w:keepLines w:val="0"/>
        <w:pageBreakBefore w:val="0"/>
        <w:kinsoku/>
        <w:wordWrap/>
        <w:overflowPunct/>
        <w:topLinePunct w:val="0"/>
        <w:autoSpaceDE/>
        <w:autoSpaceDN/>
        <w:bidi w:val="0"/>
        <w:snapToGrid/>
        <w:spacing w:line="520" w:lineRule="exact"/>
        <w:ind w:left="0" w:firstLine="480" w:firstLineChars="200"/>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000000"/>
          <w:kern w:val="0"/>
          <w:sz w:val="24"/>
          <w:szCs w:val="24"/>
          <w:shd w:val="clear" w:color="auto" w:fill="auto"/>
        </w:rPr>
        <w:t>3.预算金额：</w:t>
      </w:r>
      <w:r>
        <w:rPr>
          <w:rFonts w:hint="eastAsia" w:ascii="仿宋" w:hAnsi="仿宋" w:eastAsia="仿宋" w:cs="仿宋"/>
          <w:color w:val="000000"/>
          <w:kern w:val="0"/>
          <w:sz w:val="24"/>
          <w:szCs w:val="24"/>
          <w:lang w:val="en-US" w:eastAsia="zh-CN"/>
        </w:rPr>
        <w:t>140003.29</w:t>
      </w:r>
      <w:r>
        <w:rPr>
          <w:rFonts w:hint="eastAsia" w:ascii="仿宋" w:hAnsi="仿宋" w:eastAsia="仿宋" w:cs="仿宋"/>
          <w:color w:val="000000"/>
          <w:kern w:val="0"/>
          <w:sz w:val="24"/>
          <w:szCs w:val="24"/>
        </w:rPr>
        <w:t>元</w:t>
      </w:r>
    </w:p>
    <w:p>
      <w:pPr>
        <w:keepNext w:val="0"/>
        <w:keepLines w:val="0"/>
        <w:pageBreakBefore w:val="0"/>
        <w:kinsoku/>
        <w:wordWrap/>
        <w:overflowPunct/>
        <w:topLinePunct w:val="0"/>
        <w:autoSpaceDE/>
        <w:autoSpaceDN/>
        <w:bidi w:val="0"/>
        <w:snapToGrid/>
        <w:spacing w:line="520" w:lineRule="exact"/>
        <w:ind w:left="0" w:firstLine="480" w:firstLineChars="200"/>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4.</w:t>
      </w:r>
      <w:r>
        <w:rPr>
          <w:rFonts w:hint="eastAsia" w:ascii="仿宋" w:hAnsi="仿宋" w:eastAsia="仿宋" w:cs="仿宋"/>
          <w:color w:val="auto"/>
          <w:kern w:val="0"/>
          <w:sz w:val="24"/>
          <w:szCs w:val="24"/>
          <w:shd w:val="clear" w:color="auto" w:fill="auto"/>
          <w:lang w:eastAsia="zh-CN"/>
        </w:rPr>
        <w:t>采购内容：详见招标文件</w:t>
      </w:r>
    </w:p>
    <w:p>
      <w:pPr>
        <w:keepNext w:val="0"/>
        <w:keepLines w:val="0"/>
        <w:pageBreakBefore w:val="0"/>
        <w:kinsoku/>
        <w:wordWrap/>
        <w:overflowPunct/>
        <w:topLinePunct w:val="0"/>
        <w:autoSpaceDE/>
        <w:autoSpaceDN/>
        <w:bidi w:val="0"/>
        <w:snapToGrid/>
        <w:spacing w:line="520" w:lineRule="exact"/>
        <w:ind w:left="0" w:firstLine="472" w:firstLineChars="196"/>
        <w:textAlignment w:val="auto"/>
        <w:rPr>
          <w:rFonts w:hint="eastAsia" w:ascii="仿宋" w:hAnsi="仿宋" w:eastAsia="仿宋"/>
          <w:b/>
          <w:sz w:val="24"/>
          <w:szCs w:val="24"/>
        </w:rPr>
      </w:pPr>
      <w:r>
        <w:rPr>
          <w:rFonts w:hint="eastAsia" w:ascii="仿宋" w:hAnsi="仿宋" w:eastAsia="仿宋"/>
          <w:b/>
          <w:sz w:val="24"/>
          <w:szCs w:val="24"/>
        </w:rPr>
        <w:t>二、投标人的资格要求：</w:t>
      </w:r>
    </w:p>
    <w:p>
      <w:pPr>
        <w:keepNext w:val="0"/>
        <w:keepLines w:val="0"/>
        <w:pageBreakBefore w:val="0"/>
        <w:widowControl/>
        <w:kinsoku/>
        <w:wordWrap/>
        <w:overflowPunct/>
        <w:topLinePunct w:val="0"/>
        <w:autoSpaceDE/>
        <w:autoSpaceDN/>
        <w:bidi w:val="0"/>
        <w:snapToGrid/>
        <w:spacing w:line="52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投标人的基本资格条件：</w:t>
      </w:r>
    </w:p>
    <w:p>
      <w:pPr>
        <w:keepNext w:val="0"/>
        <w:keepLines w:val="0"/>
        <w:pageBreakBefore w:val="0"/>
        <w:widowControl/>
        <w:kinsoku/>
        <w:wordWrap/>
        <w:overflowPunct/>
        <w:topLinePunct w:val="0"/>
        <w:autoSpaceDE/>
        <w:autoSpaceDN/>
        <w:bidi w:val="0"/>
        <w:snapToGrid/>
        <w:spacing w:line="52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keepNext w:val="0"/>
        <w:keepLines w:val="0"/>
        <w:pageBreakBefore w:val="0"/>
        <w:widowControl/>
        <w:kinsoku/>
        <w:wordWrap/>
        <w:overflowPunct/>
        <w:topLinePunct w:val="0"/>
        <w:autoSpaceDE/>
        <w:autoSpaceDN/>
        <w:bidi w:val="0"/>
        <w:snapToGrid/>
        <w:spacing w:line="52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keepNext w:val="0"/>
        <w:keepLines w:val="0"/>
        <w:pageBreakBefore w:val="0"/>
        <w:widowControl/>
        <w:kinsoku/>
        <w:wordWrap/>
        <w:overflowPunct/>
        <w:topLinePunct w:val="0"/>
        <w:autoSpaceDE/>
        <w:autoSpaceDN/>
        <w:bidi w:val="0"/>
        <w:snapToGrid/>
        <w:spacing w:line="52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keepNext w:val="0"/>
        <w:keepLines w:val="0"/>
        <w:pageBreakBefore w:val="0"/>
        <w:widowControl/>
        <w:kinsoku/>
        <w:wordWrap/>
        <w:overflowPunct/>
        <w:topLinePunct w:val="0"/>
        <w:autoSpaceDE/>
        <w:autoSpaceDN/>
        <w:bidi w:val="0"/>
        <w:snapToGrid/>
        <w:spacing w:line="52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keepNext w:val="0"/>
        <w:keepLines w:val="0"/>
        <w:pageBreakBefore w:val="0"/>
        <w:widowControl/>
        <w:kinsoku/>
        <w:wordWrap/>
        <w:overflowPunct/>
        <w:topLinePunct w:val="0"/>
        <w:autoSpaceDE/>
        <w:autoSpaceDN/>
        <w:bidi w:val="0"/>
        <w:snapToGrid/>
        <w:spacing w:line="52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（5）参加政府采购活动前三年内，在经营活动中没有重大违法记录；</w:t>
      </w:r>
    </w:p>
    <w:p>
      <w:pPr>
        <w:keepNext w:val="0"/>
        <w:keepLines w:val="0"/>
        <w:pageBreakBefore w:val="0"/>
        <w:widowControl/>
        <w:kinsoku/>
        <w:wordWrap/>
        <w:overflowPunct/>
        <w:topLinePunct w:val="0"/>
        <w:autoSpaceDE/>
        <w:autoSpaceDN/>
        <w:bidi w:val="0"/>
        <w:snapToGrid/>
        <w:spacing w:line="52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keepNext w:val="0"/>
        <w:keepLines w:val="0"/>
        <w:pageBreakBefore w:val="0"/>
        <w:widowControl/>
        <w:kinsoku/>
        <w:wordWrap/>
        <w:overflowPunct/>
        <w:topLinePunct w:val="0"/>
        <w:autoSpaceDE/>
        <w:autoSpaceDN/>
        <w:bidi w:val="0"/>
        <w:snapToGrid/>
        <w:spacing w:line="52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采购项目的特定资格条件：无。</w:t>
      </w:r>
    </w:p>
    <w:p>
      <w:pPr>
        <w:keepNext w:val="0"/>
        <w:keepLines w:val="0"/>
        <w:pageBreakBefore w:val="0"/>
        <w:widowControl/>
        <w:kinsoku/>
        <w:wordWrap/>
        <w:overflowPunct/>
        <w:topLinePunct w:val="0"/>
        <w:autoSpaceDE/>
        <w:autoSpaceDN/>
        <w:bidi w:val="0"/>
        <w:snapToGrid/>
        <w:spacing w:line="52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单位负责人为同一人或者存在直接控股、管理关系的不同投标人，不得参加同一合同项下的政府采购活动。</w:t>
      </w:r>
    </w:p>
    <w:p>
      <w:pPr>
        <w:keepNext w:val="0"/>
        <w:keepLines w:val="0"/>
        <w:pageBreakBefore w:val="0"/>
        <w:widowControl/>
        <w:kinsoku/>
        <w:wordWrap/>
        <w:overflowPunct/>
        <w:topLinePunct w:val="0"/>
        <w:autoSpaceDE/>
        <w:autoSpaceDN/>
        <w:bidi w:val="0"/>
        <w:snapToGrid/>
        <w:spacing w:line="52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为本采购项目提供整体设计、规范编制或者项目管理、监理、检测等服务的，不得再参加此项目的其他招标采购活动。</w:t>
      </w:r>
    </w:p>
    <w:p>
      <w:pPr>
        <w:keepNext w:val="0"/>
        <w:keepLines w:val="0"/>
        <w:pageBreakBefore w:val="0"/>
        <w:widowControl/>
        <w:kinsoku/>
        <w:wordWrap/>
        <w:overflowPunct/>
        <w:topLinePunct w:val="0"/>
        <w:autoSpaceDE/>
        <w:autoSpaceDN/>
        <w:bidi w:val="0"/>
        <w:snapToGrid/>
        <w:spacing w:line="52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列入失信被执行人、重大税收违法案件当事人名单，列入政府采购严重违法失信行为记录名单的，拒绝其参与政府采购活动。</w:t>
      </w:r>
    </w:p>
    <w:p>
      <w:pPr>
        <w:keepNext w:val="0"/>
        <w:keepLines w:val="0"/>
        <w:pageBreakBefore w:val="0"/>
        <w:widowControl/>
        <w:kinsoku/>
        <w:wordWrap/>
        <w:overflowPunct/>
        <w:topLinePunct w:val="0"/>
        <w:autoSpaceDE/>
        <w:autoSpaceDN/>
        <w:bidi w:val="0"/>
        <w:snapToGrid/>
        <w:spacing w:line="52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本次招标不接受联合体投标 。</w:t>
      </w:r>
    </w:p>
    <w:p>
      <w:pPr>
        <w:keepNext w:val="0"/>
        <w:keepLines w:val="0"/>
        <w:pageBreakBefore w:val="0"/>
        <w:widowControl/>
        <w:kinsoku/>
        <w:wordWrap/>
        <w:overflowPunct/>
        <w:topLinePunct w:val="0"/>
        <w:autoSpaceDE/>
        <w:autoSpaceDN/>
        <w:bidi w:val="0"/>
        <w:snapToGrid/>
        <w:spacing w:line="520" w:lineRule="exact"/>
        <w:ind w:left="0" w:firstLine="482" w:firstLineChars="200"/>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三</w:t>
      </w:r>
      <w:r>
        <w:rPr>
          <w:rFonts w:hint="eastAsia" w:ascii="仿宋" w:hAnsi="仿宋" w:eastAsia="仿宋" w:cs="仿宋"/>
          <w:b/>
          <w:bCs/>
          <w:color w:val="000000"/>
          <w:sz w:val="24"/>
          <w:szCs w:val="24"/>
        </w:rPr>
        <w:t>、获取公开招标文件的时间、地点及方式</w:t>
      </w:r>
    </w:p>
    <w:p>
      <w:pPr>
        <w:keepNext w:val="0"/>
        <w:keepLines w:val="0"/>
        <w:pageBreakBefore w:val="0"/>
        <w:widowControl/>
        <w:kinsoku/>
        <w:wordWrap/>
        <w:overflowPunct/>
        <w:topLinePunct w:val="0"/>
        <w:autoSpaceDE/>
        <w:autoSpaceDN/>
        <w:bidi w:val="0"/>
        <w:adjustRightInd/>
        <w:snapToGrid/>
        <w:spacing w:line="520" w:lineRule="exact"/>
        <w:ind w:left="0" w:firstLine="480" w:firstLineChars="200"/>
        <w:jc w:val="left"/>
        <w:textAlignment w:val="auto"/>
        <w:rPr>
          <w:rFonts w:hint="eastAsia" w:ascii="仿宋" w:hAnsi="仿宋" w:eastAsia="仿宋" w:cs="Times New Roman"/>
          <w:sz w:val="24"/>
        </w:rPr>
      </w:pPr>
      <w:r>
        <w:rPr>
          <w:rFonts w:hint="eastAsia" w:ascii="仿宋" w:hAnsi="仿宋" w:eastAsia="仿宋" w:cs="Times New Roman"/>
          <w:sz w:val="24"/>
        </w:rPr>
        <w:t>符合条件的投标人请在递交投标文件截止之日前，在湖南科技学院采购中心（http://cgzx.huse.cn/cggg/）采购公告栏进行网上下载招标文件。通过网络下载，其招标文件与采购人备案的书面招标文件具有同等法律效力。</w:t>
      </w:r>
    </w:p>
    <w:p>
      <w:pPr>
        <w:keepNext w:val="0"/>
        <w:keepLines w:val="0"/>
        <w:pageBreakBefore w:val="0"/>
        <w:widowControl/>
        <w:kinsoku/>
        <w:wordWrap/>
        <w:overflowPunct/>
        <w:topLinePunct w:val="0"/>
        <w:autoSpaceDE/>
        <w:autoSpaceDN/>
        <w:bidi w:val="0"/>
        <w:adjustRightInd/>
        <w:snapToGrid/>
        <w:spacing w:line="520" w:lineRule="exact"/>
        <w:ind w:left="0" w:firstLine="482" w:firstLineChars="200"/>
        <w:jc w:val="left"/>
        <w:textAlignment w:val="auto"/>
        <w:rPr>
          <w:rFonts w:hint="default" w:ascii="仿宋" w:hAnsi="仿宋" w:eastAsia="仿宋" w:cs="仿宋"/>
          <w:b/>
          <w:bCs/>
          <w:color w:val="000000"/>
          <w:sz w:val="24"/>
          <w:szCs w:val="24"/>
        </w:rPr>
      </w:pPr>
      <w:r>
        <w:rPr>
          <w:rFonts w:hint="eastAsia" w:ascii="仿宋" w:hAnsi="仿宋" w:eastAsia="仿宋" w:cs="仿宋"/>
          <w:b/>
          <w:bCs/>
          <w:color w:val="000000"/>
          <w:sz w:val="24"/>
          <w:szCs w:val="24"/>
        </w:rPr>
        <w:t>四、投标截止时间和开标时间及地点</w:t>
      </w:r>
    </w:p>
    <w:p>
      <w:pPr>
        <w:keepNext w:val="0"/>
        <w:keepLines w:val="0"/>
        <w:pageBreakBefore w:val="0"/>
        <w:kinsoku/>
        <w:wordWrap/>
        <w:overflowPunct/>
        <w:topLinePunct w:val="0"/>
        <w:autoSpaceDE/>
        <w:autoSpaceDN/>
        <w:bidi w:val="0"/>
        <w:snapToGrid/>
        <w:spacing w:line="520" w:lineRule="exact"/>
        <w:ind w:left="0" w:firstLine="480" w:firstLineChars="200"/>
        <w:textAlignment w:val="auto"/>
        <w:rPr>
          <w:rFonts w:ascii="仿宋" w:hAnsi="仿宋" w:eastAsia="仿宋" w:cs="Times New Roman"/>
          <w:sz w:val="24"/>
          <w:szCs w:val="24"/>
        </w:rPr>
      </w:pPr>
      <w:r>
        <w:rPr>
          <w:rFonts w:hint="eastAsia" w:ascii="仿宋" w:hAnsi="仿宋" w:eastAsia="仿宋" w:cs="Times New Roman"/>
          <w:sz w:val="24"/>
          <w:szCs w:val="24"/>
        </w:rPr>
        <w:t>1.投标文件递交截止时间及开标时间：</w:t>
      </w:r>
      <w:r>
        <w:rPr>
          <w:rFonts w:hint="eastAsia" w:ascii="仿宋" w:hAnsi="仿宋" w:eastAsia="仿宋" w:cs="Times New Roman"/>
          <w:sz w:val="24"/>
          <w:szCs w:val="24"/>
          <w:lang w:val="en-US" w:eastAsia="zh-CN"/>
        </w:rPr>
        <w:t>2024年1月5日15：00</w:t>
      </w:r>
      <w:r>
        <w:rPr>
          <w:rFonts w:hint="eastAsia" w:ascii="仿宋" w:hAnsi="仿宋" w:eastAsia="仿宋" w:cs="Times New Roman"/>
          <w:sz w:val="24"/>
          <w:szCs w:val="24"/>
        </w:rPr>
        <w:t>（北京时间）。</w:t>
      </w:r>
    </w:p>
    <w:p>
      <w:pPr>
        <w:keepNext w:val="0"/>
        <w:keepLines w:val="0"/>
        <w:pageBreakBefore w:val="0"/>
        <w:kinsoku/>
        <w:wordWrap/>
        <w:overflowPunct/>
        <w:topLinePunct w:val="0"/>
        <w:autoSpaceDE/>
        <w:autoSpaceDN/>
        <w:bidi w:val="0"/>
        <w:snapToGrid/>
        <w:spacing w:line="520" w:lineRule="exact"/>
        <w:ind w:left="0" w:firstLine="480" w:firstLineChars="200"/>
        <w:textAlignment w:val="auto"/>
        <w:rPr>
          <w:rFonts w:ascii="仿宋" w:hAnsi="仿宋" w:eastAsia="仿宋" w:cs="Times New Roman"/>
          <w:sz w:val="24"/>
          <w:szCs w:val="24"/>
        </w:rPr>
      </w:pPr>
      <w:r>
        <w:rPr>
          <w:rFonts w:hint="eastAsia" w:ascii="仿宋" w:hAnsi="仿宋" w:eastAsia="仿宋" w:cs="Times New Roman"/>
          <w:sz w:val="24"/>
          <w:szCs w:val="24"/>
        </w:rPr>
        <w:t>2.投标文件递交及开标地点：湖南科技学院院行政办公楼303评标室。</w:t>
      </w:r>
    </w:p>
    <w:p>
      <w:pPr>
        <w:keepNext w:val="0"/>
        <w:keepLines w:val="0"/>
        <w:pageBreakBefore w:val="0"/>
        <w:kinsoku/>
        <w:wordWrap/>
        <w:overflowPunct/>
        <w:topLinePunct w:val="0"/>
        <w:autoSpaceDE/>
        <w:autoSpaceDN/>
        <w:bidi w:val="0"/>
        <w:snapToGrid/>
        <w:spacing w:line="520" w:lineRule="exact"/>
        <w:ind w:left="0" w:firstLine="480" w:firstLineChars="200"/>
        <w:textAlignment w:val="auto"/>
        <w:rPr>
          <w:rFonts w:ascii="仿宋" w:hAnsi="仿宋" w:eastAsia="仿宋" w:cs="Times New Roman"/>
          <w:sz w:val="24"/>
          <w:szCs w:val="24"/>
        </w:rPr>
      </w:pPr>
      <w:r>
        <w:rPr>
          <w:rFonts w:hint="eastAsia" w:ascii="仿宋" w:hAnsi="仿宋" w:eastAsia="仿宋" w:cs="Times New Roman"/>
          <w:sz w:val="24"/>
          <w:szCs w:val="24"/>
        </w:rPr>
        <w:t>3.投标时投标方须带齐证照、授权书、投标书等相关资料。</w:t>
      </w:r>
    </w:p>
    <w:p>
      <w:pPr>
        <w:keepNext w:val="0"/>
        <w:keepLines w:val="0"/>
        <w:pageBreakBefore w:val="0"/>
        <w:widowControl/>
        <w:kinsoku/>
        <w:wordWrap/>
        <w:overflowPunct/>
        <w:topLinePunct w:val="0"/>
        <w:autoSpaceDE/>
        <w:autoSpaceDN/>
        <w:bidi w:val="0"/>
        <w:adjustRightInd w:val="0"/>
        <w:snapToGrid/>
        <w:spacing w:line="520" w:lineRule="exact"/>
        <w:ind w:left="0" w:firstLine="480" w:firstLineChars="200"/>
        <w:jc w:val="left"/>
        <w:textAlignment w:val="auto"/>
        <w:rPr>
          <w:rFonts w:ascii="仿宋" w:hAnsi="仿宋" w:eastAsia="仿宋"/>
          <w:b/>
          <w:color w:val="000000"/>
          <w:kern w:val="0"/>
          <w:sz w:val="24"/>
          <w:szCs w:val="24"/>
        </w:rPr>
      </w:pPr>
      <w:r>
        <w:rPr>
          <w:rFonts w:hint="eastAsia" w:ascii="仿宋" w:hAnsi="仿宋" w:eastAsia="仿宋" w:cs="Times New Roman"/>
          <w:sz w:val="24"/>
          <w:szCs w:val="24"/>
        </w:rPr>
        <w:t>4.逾期送达或者不按招标文件要求密封或者不按招标文件的要求提供投标保证金的响应文件，采购代理机构将拒绝接收。</w:t>
      </w:r>
    </w:p>
    <w:p>
      <w:pPr>
        <w:keepNext w:val="0"/>
        <w:keepLines w:val="0"/>
        <w:pageBreakBefore w:val="0"/>
        <w:kinsoku/>
        <w:wordWrap/>
        <w:overflowPunct/>
        <w:topLinePunct w:val="0"/>
        <w:autoSpaceDE/>
        <w:autoSpaceDN/>
        <w:bidi w:val="0"/>
        <w:snapToGrid/>
        <w:spacing w:line="520" w:lineRule="exact"/>
        <w:ind w:left="0" w:firstLine="482" w:firstLineChars="200"/>
        <w:textAlignment w:val="auto"/>
        <w:rPr>
          <w:rFonts w:hint="eastAsia" w:ascii="仿宋" w:hAnsi="仿宋" w:eastAsia="仿宋" w:cs="宋体"/>
          <w:b/>
          <w:color w:val="000000"/>
          <w:sz w:val="24"/>
          <w:shd w:val="clear" w:color="auto" w:fill="auto"/>
        </w:rPr>
      </w:pPr>
      <w:r>
        <w:rPr>
          <w:rFonts w:hint="eastAsia" w:ascii="仿宋" w:hAnsi="仿宋" w:eastAsia="仿宋" w:cs="宋体"/>
          <w:b/>
          <w:color w:val="000000"/>
          <w:sz w:val="24"/>
          <w:shd w:val="clear" w:color="auto" w:fill="auto"/>
          <w:lang w:eastAsia="zh-CN"/>
        </w:rPr>
        <w:t>五</w:t>
      </w:r>
      <w:r>
        <w:rPr>
          <w:rFonts w:hint="eastAsia" w:ascii="仿宋" w:hAnsi="仿宋" w:eastAsia="仿宋" w:cs="宋体"/>
          <w:b/>
          <w:color w:val="000000"/>
          <w:sz w:val="24"/>
          <w:shd w:val="clear" w:color="auto" w:fill="auto"/>
        </w:rPr>
        <w:t>、联系方式</w:t>
      </w:r>
    </w:p>
    <w:p>
      <w:pPr>
        <w:keepNext w:val="0"/>
        <w:keepLines w:val="0"/>
        <w:pageBreakBefore w:val="0"/>
        <w:kinsoku/>
        <w:wordWrap/>
        <w:overflowPunct/>
        <w:topLinePunct w:val="0"/>
        <w:autoSpaceDE/>
        <w:autoSpaceDN/>
        <w:bidi w:val="0"/>
        <w:snapToGrid/>
        <w:spacing w:line="520" w:lineRule="exact"/>
        <w:ind w:left="0" w:firstLine="480" w:firstLineChars="200"/>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采购人：湖南科技学院</w:t>
      </w:r>
    </w:p>
    <w:p>
      <w:pPr>
        <w:keepNext w:val="0"/>
        <w:keepLines w:val="0"/>
        <w:pageBreakBefore w:val="0"/>
        <w:kinsoku/>
        <w:wordWrap/>
        <w:overflowPunct/>
        <w:topLinePunct w:val="0"/>
        <w:autoSpaceDE/>
        <w:autoSpaceDN/>
        <w:bidi w:val="0"/>
        <w:snapToGrid/>
        <w:spacing w:line="520" w:lineRule="exact"/>
        <w:ind w:left="0"/>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 xml:space="preserve">    联系人：周老师 联系电话：0746-6383315。</w:t>
      </w:r>
    </w:p>
    <w:p>
      <w:pPr>
        <w:keepNext w:val="0"/>
        <w:keepLines w:val="0"/>
        <w:pageBreakBefore w:val="0"/>
        <w:kinsoku/>
        <w:wordWrap/>
        <w:overflowPunct/>
        <w:topLinePunct w:val="0"/>
        <w:autoSpaceDE/>
        <w:autoSpaceDN/>
        <w:bidi w:val="0"/>
        <w:snapToGrid/>
        <w:spacing w:line="520" w:lineRule="exact"/>
        <w:ind w:left="0"/>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 xml:space="preserve">    采购代理机构：湖南科技学院采购中心</w:t>
      </w:r>
    </w:p>
    <w:p>
      <w:pPr>
        <w:keepNext w:val="0"/>
        <w:keepLines w:val="0"/>
        <w:pageBreakBefore w:val="0"/>
        <w:kinsoku/>
        <w:wordWrap/>
        <w:overflowPunct/>
        <w:topLinePunct w:val="0"/>
        <w:autoSpaceDE/>
        <w:autoSpaceDN/>
        <w:bidi w:val="0"/>
        <w:snapToGrid/>
        <w:spacing w:line="520" w:lineRule="exact"/>
        <w:ind w:left="0"/>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 xml:space="preserve">    联系人：蒋老师 联系电话：0746-6388315。</w:t>
      </w:r>
    </w:p>
    <w:p>
      <w:pPr>
        <w:keepNext w:val="0"/>
        <w:keepLines w:val="0"/>
        <w:pageBreakBefore w:val="0"/>
        <w:numPr>
          <w:ilvl w:val="0"/>
          <w:numId w:val="0"/>
        </w:numPr>
        <w:kinsoku/>
        <w:wordWrap/>
        <w:overflowPunct/>
        <w:topLinePunct w:val="0"/>
        <w:autoSpaceDE/>
        <w:autoSpaceDN/>
        <w:bidi w:val="0"/>
        <w:snapToGrid/>
        <w:spacing w:line="520" w:lineRule="exact"/>
        <w:ind w:left="0" w:leftChars="0" w:firstLine="482" w:firstLineChars="200"/>
        <w:textAlignment w:val="auto"/>
        <w:rPr>
          <w:rFonts w:hint="eastAsia" w:ascii="仿宋" w:hAnsi="仿宋" w:eastAsia="仿宋" w:cs="宋体"/>
          <w:b/>
          <w:color w:val="000000"/>
          <w:sz w:val="24"/>
          <w:shd w:val="clear" w:color="auto" w:fill="auto"/>
        </w:rPr>
      </w:pPr>
      <w:r>
        <w:rPr>
          <w:rFonts w:hint="eastAsia" w:ascii="仿宋" w:hAnsi="仿宋" w:eastAsia="仿宋" w:cs="宋体"/>
          <w:b/>
          <w:color w:val="000000"/>
          <w:sz w:val="24"/>
          <w:shd w:val="clear" w:color="auto" w:fill="auto"/>
          <w:lang w:eastAsia="zh-CN"/>
        </w:rPr>
        <w:t>六、</w:t>
      </w:r>
      <w:r>
        <w:rPr>
          <w:rFonts w:hint="eastAsia" w:ascii="仿宋" w:hAnsi="仿宋" w:eastAsia="仿宋" w:cs="宋体"/>
          <w:b/>
          <w:color w:val="000000"/>
          <w:sz w:val="24"/>
          <w:shd w:val="clear" w:color="auto" w:fill="auto"/>
        </w:rPr>
        <w:t>采购监督管理部门：</w:t>
      </w:r>
    </w:p>
    <w:p>
      <w:pPr>
        <w:keepNext w:val="0"/>
        <w:keepLines w:val="0"/>
        <w:pageBreakBefore w:val="0"/>
        <w:numPr>
          <w:ilvl w:val="0"/>
          <w:numId w:val="0"/>
        </w:numPr>
        <w:kinsoku/>
        <w:wordWrap/>
        <w:overflowPunct/>
        <w:topLinePunct w:val="0"/>
        <w:autoSpaceDE/>
        <w:autoSpaceDN/>
        <w:bidi w:val="0"/>
        <w:snapToGrid/>
        <w:spacing w:line="520" w:lineRule="exact"/>
        <w:ind w:left="0" w:leftChars="0" w:firstLine="480" w:firstLineChars="200"/>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湖南科技学院监察处   监督电话：0746-6381404。</w:t>
      </w:r>
    </w:p>
    <w:p>
      <w:pPr>
        <w:spacing w:line="420" w:lineRule="exact"/>
        <w:rPr>
          <w:rFonts w:hint="eastAsia" w:ascii="仿宋" w:hAnsi="仿宋" w:eastAsia="仿宋" w:cs="宋体"/>
          <w:color w:val="000000"/>
          <w:sz w:val="24"/>
          <w:shd w:val="clear" w:color="auto" w:fill="auto"/>
        </w:rPr>
      </w:pPr>
    </w:p>
    <w:p>
      <w:pPr>
        <w:spacing w:line="420" w:lineRule="exact"/>
        <w:ind w:firstLine="2875" w:firstLineChars="895"/>
        <w:rPr>
          <w:rFonts w:hint="eastAsia" w:ascii="仿宋" w:hAnsi="仿宋" w:eastAsia="仿宋" w:cs="宋体"/>
          <w:b/>
          <w:color w:val="000000"/>
          <w:sz w:val="32"/>
          <w:szCs w:val="32"/>
          <w:shd w:val="clear" w:color="auto" w:fill="auto"/>
        </w:rPr>
      </w:pPr>
    </w:p>
    <w:p>
      <w:pPr>
        <w:spacing w:line="420" w:lineRule="exact"/>
        <w:ind w:firstLine="2875" w:firstLineChars="895"/>
        <w:rPr>
          <w:rFonts w:hint="eastAsia" w:ascii="仿宋" w:hAnsi="仿宋" w:eastAsia="仿宋" w:cs="宋体"/>
          <w:b/>
          <w:color w:val="000000"/>
          <w:sz w:val="32"/>
          <w:szCs w:val="32"/>
          <w:shd w:val="clear" w:color="auto" w:fill="auto"/>
        </w:rPr>
      </w:pPr>
    </w:p>
    <w:p>
      <w:pPr>
        <w:spacing w:line="420" w:lineRule="exact"/>
        <w:ind w:firstLine="2875" w:firstLineChars="895"/>
        <w:rPr>
          <w:rFonts w:hint="eastAsia" w:ascii="仿宋" w:hAnsi="仿宋" w:eastAsia="仿宋" w:cs="宋体"/>
          <w:b/>
          <w:color w:val="000000"/>
          <w:sz w:val="32"/>
          <w:szCs w:val="32"/>
          <w:shd w:val="clear" w:color="auto" w:fill="auto"/>
        </w:rPr>
      </w:pPr>
    </w:p>
    <w:p>
      <w:pPr>
        <w:spacing w:line="420" w:lineRule="exact"/>
        <w:ind w:firstLine="2875" w:firstLineChars="895"/>
        <w:rPr>
          <w:rFonts w:hint="eastAsia" w:ascii="仿宋" w:hAnsi="仿宋" w:eastAsia="仿宋" w:cs="宋体"/>
          <w:b/>
          <w:color w:val="000000"/>
          <w:sz w:val="32"/>
          <w:szCs w:val="32"/>
          <w:shd w:val="clear" w:color="auto" w:fill="auto"/>
        </w:rPr>
      </w:pPr>
    </w:p>
    <w:p>
      <w:pPr>
        <w:spacing w:line="420" w:lineRule="exact"/>
        <w:ind w:firstLine="2875" w:firstLineChars="895"/>
        <w:rPr>
          <w:rFonts w:hint="eastAsia" w:ascii="仿宋" w:hAnsi="仿宋" w:eastAsia="仿宋" w:cs="宋体"/>
          <w:b/>
          <w:color w:val="000000"/>
          <w:sz w:val="32"/>
          <w:szCs w:val="32"/>
          <w:shd w:val="clear" w:color="auto" w:fill="auto"/>
        </w:rPr>
      </w:pPr>
    </w:p>
    <w:p>
      <w:pPr>
        <w:spacing w:line="420" w:lineRule="exact"/>
        <w:ind w:firstLine="2875" w:firstLineChars="895"/>
        <w:rPr>
          <w:rFonts w:hint="eastAsia" w:ascii="仿宋" w:hAnsi="仿宋" w:eastAsia="仿宋" w:cs="宋体"/>
          <w:b/>
          <w:color w:val="000000"/>
          <w:sz w:val="32"/>
          <w:szCs w:val="32"/>
          <w:shd w:val="clear" w:color="auto" w:fill="auto"/>
        </w:rPr>
      </w:pPr>
    </w:p>
    <w:p>
      <w:pPr>
        <w:spacing w:line="420" w:lineRule="exact"/>
        <w:ind w:firstLine="2875" w:firstLineChars="895"/>
        <w:rPr>
          <w:rFonts w:hint="eastAsia" w:ascii="仿宋" w:hAnsi="仿宋" w:eastAsia="仿宋" w:cs="宋体"/>
          <w:b/>
          <w:color w:val="000000"/>
          <w:sz w:val="32"/>
          <w:szCs w:val="32"/>
          <w:shd w:val="clear" w:color="auto" w:fill="auto"/>
        </w:rPr>
      </w:pPr>
    </w:p>
    <w:p>
      <w:pPr>
        <w:spacing w:line="420" w:lineRule="exact"/>
        <w:ind w:firstLine="2875" w:firstLineChars="895"/>
        <w:rPr>
          <w:rFonts w:hint="eastAsia" w:ascii="仿宋" w:hAnsi="仿宋" w:eastAsia="仿宋" w:cs="宋体"/>
          <w:b/>
          <w:color w:val="000000"/>
          <w:sz w:val="32"/>
          <w:szCs w:val="32"/>
          <w:shd w:val="clear" w:color="auto" w:fill="auto"/>
        </w:rPr>
      </w:pPr>
    </w:p>
    <w:p>
      <w:pPr>
        <w:spacing w:line="420" w:lineRule="exact"/>
        <w:ind w:firstLine="2875" w:firstLineChars="895"/>
        <w:rPr>
          <w:rFonts w:hint="eastAsia" w:ascii="仿宋" w:hAnsi="仿宋" w:eastAsia="仿宋" w:cs="宋体"/>
          <w:b/>
          <w:color w:val="000000"/>
          <w:sz w:val="32"/>
          <w:szCs w:val="32"/>
          <w:shd w:val="clear" w:color="auto" w:fill="auto"/>
        </w:rPr>
      </w:pPr>
    </w:p>
    <w:p>
      <w:pPr>
        <w:spacing w:line="420" w:lineRule="exact"/>
        <w:ind w:firstLine="2875" w:firstLineChars="895"/>
        <w:rPr>
          <w:rFonts w:hint="eastAsia" w:ascii="仿宋" w:hAnsi="仿宋" w:eastAsia="仿宋" w:cs="宋体"/>
          <w:b/>
          <w:color w:val="000000"/>
          <w:sz w:val="32"/>
          <w:szCs w:val="32"/>
          <w:shd w:val="clear" w:color="auto" w:fill="auto"/>
        </w:rPr>
      </w:pPr>
    </w:p>
    <w:p>
      <w:pPr>
        <w:spacing w:line="420" w:lineRule="exact"/>
        <w:ind w:firstLine="2875" w:firstLineChars="895"/>
        <w:rPr>
          <w:rFonts w:hint="eastAsia" w:ascii="仿宋" w:hAnsi="仿宋" w:eastAsia="仿宋" w:cs="宋体"/>
          <w:b/>
          <w:color w:val="000000"/>
          <w:sz w:val="32"/>
          <w:szCs w:val="32"/>
          <w:shd w:val="clear" w:color="auto" w:fill="auto"/>
        </w:rPr>
      </w:pPr>
    </w:p>
    <w:p>
      <w:pPr>
        <w:spacing w:line="420" w:lineRule="exact"/>
        <w:ind w:firstLine="2875" w:firstLineChars="895"/>
        <w:rPr>
          <w:rFonts w:hint="eastAsia" w:ascii="仿宋" w:hAnsi="仿宋" w:eastAsia="仿宋" w:cs="宋体"/>
          <w:b/>
          <w:color w:val="000000"/>
          <w:sz w:val="32"/>
          <w:szCs w:val="32"/>
          <w:shd w:val="clear" w:color="auto" w:fill="auto"/>
        </w:rPr>
      </w:pPr>
    </w:p>
    <w:p>
      <w:pPr>
        <w:spacing w:line="420" w:lineRule="exact"/>
        <w:ind w:firstLine="2875" w:firstLineChars="895"/>
        <w:rPr>
          <w:rFonts w:hint="eastAsia" w:ascii="宋体" w:hAnsi="宋体" w:eastAsia="仿宋" w:cs="宋体"/>
          <w:b/>
          <w:color w:val="000000"/>
          <w:sz w:val="32"/>
          <w:szCs w:val="32"/>
          <w:shd w:val="clear" w:color="auto" w:fill="auto"/>
        </w:rPr>
      </w:pPr>
      <w:r>
        <w:rPr>
          <w:rFonts w:hint="eastAsia" w:ascii="仿宋" w:hAnsi="仿宋" w:eastAsia="仿宋" w:cs="宋体"/>
          <w:b/>
          <w:color w:val="000000"/>
          <w:sz w:val="32"/>
          <w:szCs w:val="32"/>
          <w:shd w:val="clear" w:color="auto" w:fill="auto"/>
        </w:rPr>
        <w:t>第二章 招标须知</w:t>
      </w:r>
      <w:r>
        <w:rPr>
          <w:rFonts w:hint="eastAsia" w:ascii="宋体" w:hAnsi="宋体" w:eastAsia="仿宋" w:cs="宋体"/>
          <w:b/>
          <w:color w:val="000000"/>
          <w:sz w:val="32"/>
          <w:szCs w:val="32"/>
          <w:shd w:val="clear" w:color="auto" w:fill="auto"/>
        </w:rPr>
        <w:t> </w:t>
      </w:r>
    </w:p>
    <w:p>
      <w:pPr>
        <w:keepNext w:val="0"/>
        <w:keepLines w:val="0"/>
        <w:pageBreakBefore w:val="0"/>
        <w:widowControl w:val="0"/>
        <w:kinsoku/>
        <w:wordWrap/>
        <w:overflowPunct/>
        <w:topLinePunct w:val="0"/>
        <w:autoSpaceDE/>
        <w:autoSpaceDN/>
        <w:bidi w:val="0"/>
        <w:spacing w:line="400" w:lineRule="exact"/>
        <w:ind w:right="0" w:rightChars="0" w:firstLine="482" w:firstLineChars="200"/>
        <w:textAlignment w:val="auto"/>
        <w:rPr>
          <w:rFonts w:hint="eastAsia" w:ascii="仿宋" w:hAnsi="仿宋" w:eastAsia="仿宋" w:cs="仿宋"/>
          <w:b/>
          <w:color w:val="000000"/>
          <w:kern w:val="0"/>
          <w:sz w:val="24"/>
          <w:szCs w:val="24"/>
          <w:shd w:val="clear" w:color="auto" w:fill="auto"/>
        </w:rPr>
      </w:pPr>
      <w:r>
        <w:rPr>
          <w:rFonts w:hint="eastAsia" w:ascii="仿宋" w:hAnsi="仿宋" w:eastAsia="仿宋" w:cs="仿宋"/>
          <w:b/>
          <w:color w:val="000000"/>
          <w:kern w:val="0"/>
          <w:sz w:val="24"/>
          <w:szCs w:val="24"/>
          <w:shd w:val="clear" w:color="auto" w:fill="auto"/>
        </w:rPr>
        <w:t>一、项目慨况</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1.采购名称：</w:t>
      </w:r>
      <w:r>
        <w:rPr>
          <w:rFonts w:hint="eastAsia" w:ascii="仿宋" w:hAnsi="仿宋" w:eastAsia="仿宋" w:cs="仿宋"/>
          <w:color w:val="000000"/>
          <w:kern w:val="0"/>
          <w:sz w:val="24"/>
          <w:szCs w:val="24"/>
          <w:lang w:eastAsia="zh-CN"/>
        </w:rPr>
        <w:t>湖南科技学院垃圾分类亭和果皮箱项目采购</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2.项目编号：</w:t>
      </w:r>
      <w:r>
        <w:rPr>
          <w:rFonts w:hint="eastAsia" w:ascii="仿宋" w:hAnsi="仿宋" w:eastAsia="仿宋" w:cs="仿宋"/>
          <w:color w:val="000000"/>
          <w:kern w:val="0"/>
          <w:sz w:val="24"/>
          <w:szCs w:val="24"/>
          <w:shd w:val="clear" w:color="auto" w:fill="auto"/>
          <w:lang w:eastAsia="zh-CN"/>
        </w:rPr>
        <w:t>XKY-CG202305</w:t>
      </w:r>
      <w:r>
        <w:rPr>
          <w:rFonts w:hint="eastAsia" w:ascii="仿宋" w:hAnsi="仿宋" w:eastAsia="仿宋" w:cs="仿宋"/>
          <w:color w:val="000000"/>
          <w:kern w:val="0"/>
          <w:sz w:val="24"/>
          <w:szCs w:val="24"/>
          <w:shd w:val="clear" w:color="auto" w:fill="auto"/>
          <w:lang w:val="en-US" w:eastAsia="zh-CN"/>
        </w:rPr>
        <w:t>9</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3.预算金额：140003.29</w:t>
      </w:r>
      <w:r>
        <w:rPr>
          <w:rFonts w:hint="eastAsia" w:ascii="仿宋" w:hAnsi="仿宋" w:eastAsia="仿宋" w:cs="仿宋"/>
          <w:color w:val="000000"/>
          <w:kern w:val="0"/>
          <w:sz w:val="24"/>
          <w:szCs w:val="24"/>
        </w:rPr>
        <w:t>元</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4.采购内容：见招标文件第三章采购需求</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auto"/>
          <w:kern w:val="0"/>
          <w:sz w:val="24"/>
          <w:szCs w:val="24"/>
          <w:highlight w:val="none"/>
          <w:shd w:val="clear" w:color="auto" w:fill="auto"/>
          <w:lang w:val="en-US" w:eastAsia="zh-CN"/>
        </w:rPr>
        <w:t>5.</w:t>
      </w:r>
      <w:r>
        <w:rPr>
          <w:rFonts w:hint="eastAsia" w:ascii="仿宋" w:hAnsi="仿宋" w:eastAsia="仿宋" w:cs="仿宋"/>
          <w:color w:val="000000"/>
          <w:kern w:val="0"/>
          <w:sz w:val="24"/>
          <w:szCs w:val="24"/>
        </w:rPr>
        <w:t>采购内容：</w:t>
      </w:r>
    </w:p>
    <w:tbl>
      <w:tblPr>
        <w:tblStyle w:val="14"/>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85"/>
        <w:gridCol w:w="898"/>
        <w:gridCol w:w="2398"/>
        <w:gridCol w:w="2248"/>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826" w:type="dxa"/>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品目</w:t>
            </w:r>
          </w:p>
        </w:tc>
        <w:tc>
          <w:tcPr>
            <w:tcW w:w="2585" w:type="dxa"/>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设备名称</w:t>
            </w:r>
          </w:p>
        </w:tc>
        <w:tc>
          <w:tcPr>
            <w:tcW w:w="898" w:type="dxa"/>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数量</w:t>
            </w:r>
          </w:p>
        </w:tc>
        <w:tc>
          <w:tcPr>
            <w:tcW w:w="2398" w:type="dxa"/>
            <w:tcBorders>
              <w:bottom w:val="single" w:color="auto" w:sz="4" w:space="0"/>
            </w:tcBorders>
            <w:noWrap w:val="0"/>
            <w:vAlign w:val="center"/>
          </w:tcPr>
          <w:p>
            <w:pPr>
              <w:widowControl/>
              <w:spacing w:line="288" w:lineRule="auto"/>
              <w:ind w:firstLine="422" w:firstLineChars="200"/>
              <w:jc w:val="both"/>
              <w:rPr>
                <w:rFonts w:hint="eastAsia" w:ascii="仿宋" w:hAnsi="仿宋" w:eastAsia="仿宋" w:cs="仿宋"/>
                <w:b/>
                <w:kern w:val="0"/>
                <w:szCs w:val="21"/>
              </w:rPr>
            </w:pPr>
            <w:r>
              <w:rPr>
                <w:rFonts w:hint="eastAsia" w:ascii="仿宋" w:hAnsi="仿宋" w:eastAsia="仿宋" w:cs="仿宋"/>
                <w:b/>
                <w:kern w:val="0"/>
                <w:szCs w:val="21"/>
              </w:rPr>
              <w:t>组成部分</w:t>
            </w:r>
          </w:p>
        </w:tc>
        <w:tc>
          <w:tcPr>
            <w:tcW w:w="2248" w:type="dxa"/>
            <w:tcBorders>
              <w:bottom w:val="single" w:color="auto" w:sz="4" w:space="0"/>
            </w:tcBorders>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14" w:hRule="atLeast"/>
        </w:trPr>
        <w:tc>
          <w:tcPr>
            <w:tcW w:w="826" w:type="dxa"/>
            <w:noWrap w:val="0"/>
            <w:vAlign w:val="center"/>
          </w:tcPr>
          <w:p>
            <w:pPr>
              <w:widowControl/>
              <w:numPr>
                <w:ilvl w:val="0"/>
                <w:numId w:val="0"/>
              </w:numPr>
              <w:suppressAutoHyphens/>
              <w:ind w:left="210" w:leftChars="0"/>
              <w:jc w:val="both"/>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2585" w:type="dxa"/>
            <w:noWrap w:val="0"/>
            <w:vAlign w:val="center"/>
          </w:tcPr>
          <w:p>
            <w:pPr>
              <w:widowControl/>
              <w:jc w:val="both"/>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垃圾分类亭</w:t>
            </w:r>
          </w:p>
        </w:tc>
        <w:tc>
          <w:tcPr>
            <w:tcW w:w="898" w:type="dxa"/>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13套</w:t>
            </w:r>
          </w:p>
        </w:tc>
        <w:tc>
          <w:tcPr>
            <w:tcW w:w="2398" w:type="dxa"/>
            <w:vMerge w:val="restart"/>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包括：垃圾分类亭地面硬化，分类垃圾标识，现场安装</w:t>
            </w:r>
          </w:p>
        </w:tc>
        <w:tc>
          <w:tcPr>
            <w:tcW w:w="2248" w:type="dxa"/>
            <w:noWrap w:val="0"/>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铁质，表面喷涂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86" w:hRule="atLeast"/>
        </w:trPr>
        <w:tc>
          <w:tcPr>
            <w:tcW w:w="826" w:type="dxa"/>
            <w:noWrap w:val="0"/>
            <w:vAlign w:val="center"/>
          </w:tcPr>
          <w:p>
            <w:pPr>
              <w:widowControl/>
              <w:numPr>
                <w:ilvl w:val="0"/>
                <w:numId w:val="0"/>
              </w:numPr>
              <w:suppressAutoHyphens/>
              <w:ind w:left="210" w:leftChars="0"/>
              <w:jc w:val="both"/>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2</w:t>
            </w:r>
          </w:p>
        </w:tc>
        <w:tc>
          <w:tcPr>
            <w:tcW w:w="2585" w:type="dxa"/>
            <w:noWrap w:val="0"/>
            <w:vAlign w:val="center"/>
          </w:tcPr>
          <w:p>
            <w:pPr>
              <w:widowControl/>
              <w:jc w:val="both"/>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二分类果皮箱</w:t>
            </w:r>
          </w:p>
        </w:tc>
        <w:tc>
          <w:tcPr>
            <w:tcW w:w="898" w:type="dxa"/>
            <w:noWrap w:val="0"/>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50</w:t>
            </w:r>
            <w:r>
              <w:rPr>
                <w:rFonts w:hint="eastAsia" w:ascii="仿宋" w:hAnsi="仿宋" w:eastAsia="仿宋" w:cs="仿宋"/>
                <w:szCs w:val="21"/>
              </w:rPr>
              <w:t>套</w:t>
            </w:r>
          </w:p>
        </w:tc>
        <w:tc>
          <w:tcPr>
            <w:tcW w:w="2398" w:type="dxa"/>
            <w:vMerge w:val="continue"/>
            <w:noWrap w:val="0"/>
            <w:vAlign w:val="center"/>
          </w:tcPr>
          <w:p>
            <w:pPr>
              <w:tabs>
                <w:tab w:val="left" w:pos="900"/>
              </w:tabs>
              <w:jc w:val="center"/>
              <w:rPr>
                <w:rFonts w:hint="eastAsia" w:ascii="仿宋" w:hAnsi="仿宋" w:eastAsia="仿宋" w:cs="仿宋"/>
                <w:kern w:val="0"/>
                <w:szCs w:val="21"/>
              </w:rPr>
            </w:pPr>
          </w:p>
        </w:tc>
        <w:tc>
          <w:tcPr>
            <w:tcW w:w="2248" w:type="dxa"/>
            <w:noWrap w:val="0"/>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201不锈钢材料、喷涂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6"/>
            <w:noWrap w:val="0"/>
            <w:vAlign w:val="top"/>
          </w:tcPr>
          <w:p>
            <w:pPr>
              <w:jc w:val="both"/>
              <w:rPr>
                <w:rFonts w:hint="default"/>
                <w:lang w:val="en-US"/>
              </w:rPr>
            </w:pPr>
            <w:r>
              <w:rPr>
                <w:rFonts w:hint="eastAsia" w:ascii="仿宋" w:hAnsi="仿宋" w:eastAsia="仿宋" w:cs="仿宋"/>
                <w:szCs w:val="21"/>
                <w:lang w:val="en-US" w:eastAsia="zh-CN"/>
              </w:rPr>
              <w:t>本项目为交钥匙工程，本技术规格及要求中所发生的一切费用均包含在总报价中。项目直至验收合格，采购人除支付中标金额外，将不再支付任何其它费用。具体参数详见第三章。</w:t>
            </w:r>
          </w:p>
        </w:tc>
      </w:tr>
    </w:tbl>
    <w:p>
      <w:pPr>
        <w:keepNext w:val="0"/>
        <w:keepLines w:val="0"/>
        <w:pageBreakBefore w:val="0"/>
        <w:kinsoku/>
        <w:wordWrap/>
        <w:overflowPunct/>
        <w:topLinePunct w:val="0"/>
        <w:autoSpaceDE/>
        <w:autoSpaceDN/>
        <w:bidi w:val="0"/>
        <w:adjustRightInd w:val="0"/>
        <w:snapToGrid w:val="0"/>
        <w:spacing w:line="400" w:lineRule="exact"/>
        <w:ind w:right="-164" w:rightChars="-78" w:firstLine="482" w:firstLineChars="200"/>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二、评标方式：</w:t>
      </w:r>
      <w:r>
        <w:rPr>
          <w:rFonts w:hint="eastAsia" w:ascii="仿宋" w:hAnsi="仿宋" w:eastAsia="仿宋" w:cs="仿宋"/>
          <w:color w:val="auto"/>
          <w:kern w:val="0"/>
          <w:sz w:val="24"/>
          <w:szCs w:val="24"/>
          <w:highlight w:val="none"/>
          <w:shd w:val="clear" w:color="auto" w:fill="auto"/>
          <w:lang w:val="en-US" w:eastAsia="zh-CN"/>
        </w:rPr>
        <w:t>采用采用综合评分法</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宋体"/>
          <w:color w:val="000000"/>
          <w:sz w:val="24"/>
          <w:szCs w:val="24"/>
          <w:lang w:eastAsia="zh-CN"/>
        </w:rPr>
      </w:pPr>
      <w:r>
        <w:rPr>
          <w:rFonts w:hint="eastAsia" w:ascii="仿宋" w:hAnsi="仿宋" w:eastAsia="仿宋" w:cs="宋体"/>
          <w:b/>
          <w:color w:val="000000"/>
          <w:sz w:val="24"/>
          <w:szCs w:val="24"/>
          <w:lang w:eastAsia="zh-CN"/>
        </w:rPr>
        <w:t>三</w:t>
      </w:r>
      <w:r>
        <w:rPr>
          <w:rFonts w:hint="eastAsia" w:ascii="仿宋" w:hAnsi="仿宋" w:eastAsia="仿宋" w:cs="宋体"/>
          <w:b/>
          <w:color w:val="000000"/>
          <w:sz w:val="24"/>
          <w:szCs w:val="24"/>
        </w:rPr>
        <w:t>、现场查勘</w:t>
      </w:r>
      <w:r>
        <w:rPr>
          <w:rFonts w:hint="eastAsia" w:ascii="仿宋" w:hAnsi="仿宋" w:eastAsia="仿宋" w:cs="宋体"/>
          <w:color w:val="000000"/>
          <w:sz w:val="24"/>
          <w:szCs w:val="24"/>
        </w:rPr>
        <w:t>：自行查勘</w:t>
      </w:r>
      <w:r>
        <w:rPr>
          <w:rFonts w:hint="eastAsia" w:ascii="仿宋" w:hAnsi="仿宋" w:eastAsia="仿宋" w:cs="宋体"/>
          <w:color w:val="000000"/>
          <w:sz w:val="24"/>
          <w:szCs w:val="24"/>
          <w:lang w:eastAsia="zh-CN"/>
        </w:rPr>
        <w:t>。</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b/>
          <w:color w:val="000000"/>
          <w:sz w:val="24"/>
          <w:szCs w:val="24"/>
          <w:lang w:eastAsia="zh-CN"/>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w:t>
      </w:r>
      <w:r>
        <w:rPr>
          <w:rFonts w:hint="eastAsia" w:ascii="仿宋" w:hAnsi="仿宋" w:eastAsia="仿宋" w:cs="仿宋"/>
          <w:b/>
          <w:bCs/>
          <w:color w:val="000000"/>
          <w:kern w:val="0"/>
          <w:sz w:val="24"/>
          <w:szCs w:val="24"/>
          <w:lang w:val="en-US" w:eastAsia="zh-CN"/>
        </w:rPr>
        <w:t>交货时间：</w:t>
      </w:r>
      <w:r>
        <w:rPr>
          <w:rFonts w:hint="eastAsia" w:ascii="仿宋" w:hAnsi="仿宋" w:eastAsia="仿宋" w:cs="仿宋"/>
          <w:color w:val="auto"/>
          <w:kern w:val="0"/>
          <w:sz w:val="24"/>
          <w:szCs w:val="24"/>
          <w:highlight w:val="none"/>
          <w:shd w:val="clear" w:color="auto" w:fill="auto"/>
          <w:lang w:val="en-US" w:eastAsia="zh-CN"/>
        </w:rPr>
        <w:t>2024年1月25日前。</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五、投标保证金：不须缴纳，投标人须递交投标保证承诺函。</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履约保证金</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在签订合同前</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应向</w:t>
      </w:r>
      <w:r>
        <w:rPr>
          <w:rFonts w:hint="eastAsia" w:ascii="仿宋" w:hAnsi="仿宋" w:eastAsia="仿宋" w:cs="仿宋"/>
          <w:color w:val="auto"/>
          <w:sz w:val="24"/>
          <w:szCs w:val="24"/>
          <w:highlight w:val="none"/>
          <w:lang w:eastAsia="zh-CN"/>
        </w:rPr>
        <w:t>采购人缴纳中标</w:t>
      </w:r>
      <w:r>
        <w:rPr>
          <w:rFonts w:hint="eastAsia" w:ascii="仿宋" w:hAnsi="仿宋" w:eastAsia="仿宋" w:cs="仿宋"/>
          <w:color w:val="auto"/>
          <w:sz w:val="24"/>
          <w:szCs w:val="24"/>
          <w:highlight w:val="none"/>
        </w:rPr>
        <w:t>金额</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%的履约金，项目完成，经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验收合格，履约质保金无息退还给</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。非</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原因</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未在合同约定时间内完成本项目所有内容的合格验收，拖延一天扣履约保证金10%，直至扣完，</w:t>
      </w:r>
      <w:r>
        <w:rPr>
          <w:rFonts w:hint="eastAsia" w:ascii="仿宋" w:hAnsi="仿宋" w:eastAsia="仿宋" w:cs="仿宋"/>
          <w:color w:val="auto"/>
          <w:sz w:val="24"/>
          <w:szCs w:val="24"/>
          <w:highlight w:val="none"/>
          <w:lang w:eastAsia="zh-CN"/>
        </w:rPr>
        <w:t>且采购人有权</w:t>
      </w:r>
      <w:r>
        <w:rPr>
          <w:rFonts w:hint="eastAsia" w:ascii="仿宋" w:hAnsi="仿宋" w:eastAsia="仿宋" w:cs="仿宋"/>
          <w:color w:val="auto"/>
          <w:sz w:val="24"/>
          <w:szCs w:val="24"/>
          <w:highlight w:val="none"/>
        </w:rPr>
        <w:t>终止合同，</w:t>
      </w:r>
      <w:r>
        <w:rPr>
          <w:rFonts w:hint="eastAsia" w:ascii="仿宋" w:hAnsi="仿宋" w:eastAsia="仿宋" w:cs="仿宋"/>
          <w:color w:val="auto"/>
          <w:sz w:val="24"/>
          <w:szCs w:val="24"/>
          <w:highlight w:val="none"/>
          <w:lang w:eastAsia="zh-CN"/>
        </w:rPr>
        <w:t>对中标人</w:t>
      </w:r>
      <w:r>
        <w:rPr>
          <w:rFonts w:hint="eastAsia" w:ascii="仿宋" w:hAnsi="仿宋" w:eastAsia="仿宋" w:cs="仿宋"/>
          <w:color w:val="auto"/>
          <w:sz w:val="24"/>
          <w:szCs w:val="24"/>
          <w:highlight w:val="none"/>
        </w:rPr>
        <w:t>由此产生的损失概不负责。</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七、</w:t>
      </w:r>
      <w:r>
        <w:rPr>
          <w:rFonts w:hint="eastAsia" w:ascii="仿宋" w:hAnsi="仿宋" w:eastAsia="仿宋" w:cs="仿宋"/>
          <w:b/>
          <w:bCs/>
          <w:color w:val="000000"/>
          <w:kern w:val="0"/>
          <w:sz w:val="24"/>
          <w:szCs w:val="24"/>
        </w:rPr>
        <w:t>特别要求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1.本项目采购活动结束后，需在湖南省政府采购电子卖场完成采购流程，即：采购人按中标金额在电子卖场对中标供应商发起直购。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2.中标供应商在本项目中标公告发布15日内，必须完成入驻湖南省政府采购电子卖场事宜，并将本项目采购的</w:t>
      </w:r>
      <w:r>
        <w:rPr>
          <w:rFonts w:hint="eastAsia" w:ascii="仿宋" w:hAnsi="仿宋" w:eastAsia="仿宋" w:cs="仿宋"/>
          <w:color w:val="000000"/>
          <w:kern w:val="0"/>
          <w:sz w:val="24"/>
          <w:szCs w:val="24"/>
          <w:lang w:eastAsia="zh-CN"/>
        </w:rPr>
        <w:t>内容</w:t>
      </w:r>
      <w:r>
        <w:rPr>
          <w:rFonts w:hint="eastAsia" w:ascii="仿宋" w:hAnsi="仿宋" w:eastAsia="仿宋" w:cs="仿宋"/>
          <w:b/>
          <w:bCs/>
          <w:color w:val="000000"/>
          <w:kern w:val="0"/>
          <w:sz w:val="24"/>
          <w:szCs w:val="24"/>
        </w:rPr>
        <w:t>（商品类目</w:t>
      </w: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val="en-US" w:eastAsia="zh-CN"/>
        </w:rPr>
        <w:t xml:space="preserve">其他校园家具类 </w:t>
      </w: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rPr>
        <w:t>上架至电子卖场，商品上架后方能签订合同。超过15日未按要求入驻电子卖场的视为自动放弃中标资格。</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3.结算流程：采购人在湖南省电子卖场按本次中标金额对中标供应商发起直购，在完成电子卖场采购流程后，</w:t>
      </w:r>
      <w:r>
        <w:rPr>
          <w:rFonts w:hint="eastAsia" w:ascii="仿宋" w:hAnsi="仿宋" w:eastAsia="仿宋" w:cs="仿宋"/>
          <w:color w:val="000000"/>
          <w:kern w:val="0"/>
          <w:sz w:val="24"/>
          <w:szCs w:val="24"/>
          <w:lang w:eastAsia="zh-CN"/>
        </w:rPr>
        <w:t>按合同相关约定</w:t>
      </w:r>
      <w:r>
        <w:rPr>
          <w:rFonts w:hint="eastAsia" w:ascii="仿宋" w:hAnsi="仿宋" w:eastAsia="仿宋" w:cs="仿宋"/>
          <w:color w:val="000000"/>
          <w:kern w:val="0"/>
          <w:sz w:val="24"/>
          <w:szCs w:val="24"/>
        </w:rPr>
        <w:t>履行报账程序。</w:t>
      </w:r>
    </w:p>
    <w:p>
      <w:pPr>
        <w:pStyle w:val="9"/>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4.付款方式：中标人在申请付款前须向采购人开具增值税专用发票，详见合同相关条款。</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宋体"/>
          <w:b/>
          <w:color w:val="000000"/>
          <w:sz w:val="24"/>
          <w:szCs w:val="24"/>
          <w:highlight w:val="none"/>
          <w:shd w:val="clear" w:color="auto" w:fill="auto"/>
        </w:rPr>
      </w:pPr>
      <w:r>
        <w:rPr>
          <w:rFonts w:hint="eastAsia" w:ascii="仿宋" w:hAnsi="仿宋" w:eastAsia="仿宋" w:cs="宋体"/>
          <w:b/>
          <w:color w:val="000000"/>
          <w:sz w:val="24"/>
          <w:szCs w:val="24"/>
          <w:highlight w:val="none"/>
          <w:shd w:val="clear" w:color="auto" w:fill="auto"/>
          <w:lang w:eastAsia="zh-CN"/>
        </w:rPr>
        <w:t>八</w:t>
      </w:r>
      <w:r>
        <w:rPr>
          <w:rFonts w:hint="eastAsia" w:ascii="仿宋" w:hAnsi="仿宋" w:eastAsia="仿宋" w:cs="宋体"/>
          <w:b/>
          <w:color w:val="000000"/>
          <w:sz w:val="24"/>
          <w:szCs w:val="24"/>
          <w:highlight w:val="none"/>
          <w:shd w:val="clear" w:color="auto" w:fill="auto"/>
        </w:rPr>
        <w:t>、其他约定：</w:t>
      </w:r>
      <w:r>
        <w:rPr>
          <w:rFonts w:hint="eastAsia" w:ascii="仿宋" w:hAnsi="仿宋" w:eastAsia="仿宋" w:cs="宋体"/>
          <w:color w:val="000000"/>
          <w:sz w:val="24"/>
          <w:szCs w:val="24"/>
          <w:highlight w:val="none"/>
          <w:shd w:val="clear" w:color="auto" w:fill="auto"/>
        </w:rPr>
        <w:t>本项目不允许分包、转包。</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九</w:t>
      </w:r>
      <w:r>
        <w:rPr>
          <w:rFonts w:hint="eastAsia" w:ascii="仿宋" w:hAnsi="仿宋" w:eastAsia="仿宋" w:cs="仿宋"/>
          <w:b/>
          <w:bCs/>
          <w:color w:val="000000"/>
          <w:kern w:val="0"/>
          <w:sz w:val="24"/>
          <w:szCs w:val="24"/>
        </w:rPr>
        <w:t>、</w:t>
      </w:r>
      <w:r>
        <w:rPr>
          <w:rFonts w:hint="eastAsia" w:ascii="仿宋" w:hAnsi="仿宋" w:eastAsia="仿宋" w:cs="仿宋"/>
          <w:b/>
          <w:bCs/>
          <w:color w:val="000000"/>
          <w:kern w:val="0"/>
          <w:sz w:val="24"/>
          <w:szCs w:val="24"/>
          <w:lang w:eastAsia="zh-CN"/>
        </w:rPr>
        <w:t>投标</w:t>
      </w:r>
      <w:r>
        <w:rPr>
          <w:rFonts w:hint="eastAsia" w:ascii="仿宋" w:hAnsi="仿宋" w:eastAsia="仿宋" w:cs="仿宋"/>
          <w:b/>
          <w:bCs/>
          <w:color w:val="000000"/>
          <w:kern w:val="0"/>
          <w:sz w:val="24"/>
          <w:szCs w:val="24"/>
        </w:rPr>
        <w:t>文件的组成</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1.投标函</w:t>
      </w:r>
      <w:r>
        <w:rPr>
          <w:rFonts w:hint="eastAsia" w:ascii="仿宋" w:hAnsi="仿宋" w:eastAsia="仿宋" w:cs="仿宋"/>
          <w:color w:val="000000"/>
          <w:kern w:val="0"/>
          <w:sz w:val="24"/>
          <w:szCs w:val="24"/>
          <w:lang w:eastAsia="zh-CN"/>
        </w:rPr>
        <w:t>（自拟）</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2.报价表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3.供应商的资格证明资料</w:t>
      </w:r>
      <w:r>
        <w:rPr>
          <w:rFonts w:hint="eastAsia" w:ascii="仿宋" w:hAnsi="仿宋" w:eastAsia="仿宋" w:cs="仿宋"/>
          <w:color w:val="000000"/>
          <w:kern w:val="0"/>
          <w:sz w:val="24"/>
          <w:szCs w:val="24"/>
          <w:lang w:eastAsia="zh-CN"/>
        </w:rPr>
        <w:t>（详见第七章）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4.缴纳投标保证金证明材料（银行回执单）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5.项目实施方案</w:t>
      </w:r>
      <w:r>
        <w:rPr>
          <w:rFonts w:hint="eastAsia" w:ascii="仿宋" w:hAnsi="仿宋" w:eastAsia="仿宋" w:cs="仿宋"/>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招标文件要求提供的相关材料及供应商认为需提供的其它资料</w:t>
      </w:r>
      <w:r>
        <w:rPr>
          <w:rFonts w:hint="eastAsia" w:ascii="仿宋" w:hAnsi="仿宋" w:eastAsia="仿宋" w:cs="仿宋"/>
          <w:color w:val="000000"/>
          <w:kern w:val="0"/>
          <w:sz w:val="24"/>
          <w:szCs w:val="24"/>
          <w:lang w:eastAsia="zh-CN"/>
        </w:rPr>
        <w:t>。</w:t>
      </w:r>
    </w:p>
    <w:p>
      <w:pPr>
        <w:pStyle w:val="7"/>
        <w:spacing w:line="400" w:lineRule="exact"/>
        <w:ind w:firstLine="482" w:firstLineChars="200"/>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rPr>
        <w:t>7</w:t>
      </w:r>
      <w:r>
        <w:rPr>
          <w:rFonts w:hint="eastAsia" w:ascii="仿宋" w:hAnsi="仿宋" w:eastAsia="仿宋" w:cs="仿宋"/>
          <w:b/>
          <w:bCs/>
          <w:color w:val="000000"/>
          <w:kern w:val="0"/>
          <w:sz w:val="24"/>
          <w:szCs w:val="24"/>
        </w:rPr>
        <w:t>.</w:t>
      </w:r>
      <w:r>
        <w:rPr>
          <w:rFonts w:hint="eastAsia" w:ascii="仿宋" w:hAnsi="仿宋" w:eastAsia="仿宋" w:cs="仿宋"/>
          <w:b/>
          <w:bCs/>
          <w:color w:val="000000"/>
          <w:kern w:val="0"/>
          <w:sz w:val="24"/>
          <w:szCs w:val="24"/>
          <w:lang w:val="en-US" w:eastAsia="zh-CN" w:bidi="ar-SA"/>
        </w:rPr>
        <w:t>投标人递交的投标文件应当编辑目录及页码（目录中须编辑投标文件中响应内容的页码），并在投标文件正文中标注页码，投标文件一正二副（须密封），封面注明正副本，写明投标人单位名称并加盖投标人单位公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p>
    <w:p>
      <w:pPr>
        <w:pStyle w:val="13"/>
        <w:shd w:val="clear" w:color="auto" w:fill="FFFFFF"/>
        <w:spacing w:before="150" w:beforeAutospacing="0" w:after="0" w:afterAutospacing="0" w:line="360" w:lineRule="exact"/>
        <w:jc w:val="both"/>
        <w:rPr>
          <w:rFonts w:hint="eastAsia" w:ascii="仿宋" w:hAnsi="仿宋" w:eastAsia="仿宋"/>
          <w:b/>
          <w:sz w:val="36"/>
          <w:szCs w:val="36"/>
        </w:rPr>
      </w:pPr>
    </w:p>
    <w:p>
      <w:pPr>
        <w:pStyle w:val="13"/>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r>
        <w:rPr>
          <w:rFonts w:hint="eastAsia" w:ascii="仿宋" w:hAnsi="仿宋" w:eastAsia="仿宋"/>
          <w:b/>
          <w:sz w:val="36"/>
          <w:szCs w:val="36"/>
        </w:rPr>
        <w:t>第</w:t>
      </w:r>
      <w:r>
        <w:rPr>
          <w:rFonts w:hint="eastAsia" w:ascii="仿宋" w:hAnsi="仿宋" w:eastAsia="仿宋"/>
          <w:b/>
          <w:sz w:val="36"/>
          <w:szCs w:val="36"/>
          <w:lang w:eastAsia="zh-CN"/>
        </w:rPr>
        <w:t>三</w:t>
      </w:r>
      <w:r>
        <w:rPr>
          <w:rFonts w:hint="eastAsia" w:ascii="仿宋" w:hAnsi="仿宋" w:eastAsia="仿宋"/>
          <w:b/>
          <w:sz w:val="36"/>
          <w:szCs w:val="36"/>
        </w:rPr>
        <w:t xml:space="preserve">章 </w:t>
      </w:r>
      <w:r>
        <w:rPr>
          <w:rFonts w:hint="eastAsia" w:ascii="仿宋" w:hAnsi="仿宋" w:eastAsia="仿宋"/>
          <w:b/>
          <w:sz w:val="36"/>
          <w:szCs w:val="36"/>
          <w:lang w:eastAsia="zh-CN"/>
        </w:rPr>
        <w:t>采购需求</w:t>
      </w:r>
    </w:p>
    <w:p>
      <w:pPr>
        <w:pStyle w:val="4"/>
        <w:adjustRightInd w:val="0"/>
        <w:snapToGrid w:val="0"/>
        <w:spacing w:before="156" w:beforeLines="50"/>
        <w:ind w:firstLine="2811" w:firstLineChars="1000"/>
        <w:jc w:val="both"/>
        <w:rPr>
          <w:rFonts w:hint="eastAsia" w:ascii="仿宋" w:hAnsi="仿宋" w:eastAsia="仿宋" w:cs="仿宋"/>
          <w:sz w:val="28"/>
          <w:szCs w:val="28"/>
        </w:rPr>
      </w:pPr>
      <w:bookmarkStart w:id="0" w:name="_Toc43372372"/>
      <w:bookmarkStart w:id="1" w:name="_Toc28613087"/>
      <w:bookmarkStart w:id="2" w:name="_Toc20651234"/>
      <w:r>
        <w:rPr>
          <w:rFonts w:hint="eastAsia" w:ascii="仿宋" w:hAnsi="仿宋" w:eastAsia="仿宋" w:cs="仿宋"/>
          <w:sz w:val="28"/>
          <w:szCs w:val="28"/>
        </w:rPr>
        <w:t>第一节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采购清单一览</w:t>
      </w:r>
      <w:bookmarkEnd w:id="0"/>
      <w:bookmarkEnd w:id="1"/>
      <w:bookmarkEnd w:id="2"/>
      <w:bookmarkStart w:id="3" w:name="_Toc43372373"/>
      <w:bookmarkStart w:id="4" w:name="_Toc29400750"/>
    </w:p>
    <w:p>
      <w:pPr>
        <w:pStyle w:val="4"/>
        <w:adjustRightInd w:val="0"/>
        <w:snapToGrid w:val="0"/>
        <w:spacing w:before="156" w:beforeLines="50"/>
        <w:jc w:val="both"/>
        <w:rPr>
          <w:rFonts w:hint="eastAsia" w:ascii="仿宋" w:hAnsi="仿宋" w:eastAsia="仿宋" w:cs="仿宋"/>
          <w:b/>
          <w:bCs w:val="0"/>
          <w:kern w:val="0"/>
          <w:sz w:val="24"/>
          <w:szCs w:val="24"/>
        </w:rPr>
      </w:pPr>
      <w:r>
        <w:rPr>
          <w:rFonts w:hint="eastAsia" w:ascii="仿宋" w:hAnsi="仿宋" w:eastAsia="仿宋" w:cs="仿宋"/>
          <w:b/>
          <w:bCs w:val="0"/>
          <w:sz w:val="24"/>
          <w:szCs w:val="24"/>
          <w:lang w:val="en-US" w:eastAsia="zh-CN"/>
        </w:rPr>
        <w:t>项目</w:t>
      </w:r>
      <w:r>
        <w:rPr>
          <w:rFonts w:hint="eastAsia" w:ascii="仿宋" w:hAnsi="仿宋" w:eastAsia="仿宋" w:cs="仿宋"/>
          <w:b/>
          <w:bCs w:val="0"/>
          <w:sz w:val="24"/>
          <w:szCs w:val="24"/>
        </w:rPr>
        <w:t>采购预算：</w:t>
      </w:r>
      <w:r>
        <w:rPr>
          <w:rFonts w:hint="eastAsia" w:ascii="仿宋" w:hAnsi="仿宋" w:eastAsia="仿宋" w:cs="仿宋"/>
          <w:b/>
          <w:bCs w:val="0"/>
          <w:sz w:val="24"/>
          <w:szCs w:val="24"/>
          <w:lang w:val="en-US" w:eastAsia="zh-CN"/>
        </w:rPr>
        <w:t>140003.29</w:t>
      </w:r>
      <w:r>
        <w:rPr>
          <w:rFonts w:hint="eastAsia" w:ascii="仿宋" w:hAnsi="仿宋" w:eastAsia="仿宋" w:cs="仿宋"/>
          <w:b/>
          <w:bCs w:val="0"/>
          <w:sz w:val="24"/>
          <w:szCs w:val="24"/>
        </w:rPr>
        <w:t>元</w:t>
      </w:r>
      <w:bookmarkEnd w:id="3"/>
      <w:bookmarkEnd w:id="4"/>
    </w:p>
    <w:tbl>
      <w:tblPr>
        <w:tblStyle w:val="14"/>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96"/>
        <w:gridCol w:w="902"/>
        <w:gridCol w:w="2408"/>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29" w:type="dxa"/>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品目</w:t>
            </w:r>
          </w:p>
        </w:tc>
        <w:tc>
          <w:tcPr>
            <w:tcW w:w="2596" w:type="dxa"/>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设备名称</w:t>
            </w:r>
          </w:p>
        </w:tc>
        <w:tc>
          <w:tcPr>
            <w:tcW w:w="902" w:type="dxa"/>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2408" w:type="dxa"/>
            <w:tcBorders>
              <w:bottom w:val="single" w:color="auto" w:sz="4" w:space="0"/>
            </w:tcBorders>
            <w:noWrap w:val="0"/>
            <w:vAlign w:val="center"/>
          </w:tcPr>
          <w:p>
            <w:pPr>
              <w:widowControl/>
              <w:spacing w:line="288" w:lineRule="auto"/>
              <w:ind w:firstLine="482" w:firstLineChars="200"/>
              <w:jc w:val="both"/>
              <w:rPr>
                <w:rFonts w:hint="eastAsia" w:ascii="仿宋" w:hAnsi="仿宋" w:eastAsia="仿宋" w:cs="仿宋"/>
                <w:b/>
                <w:kern w:val="0"/>
                <w:sz w:val="24"/>
                <w:szCs w:val="24"/>
              </w:rPr>
            </w:pPr>
            <w:r>
              <w:rPr>
                <w:rFonts w:hint="eastAsia" w:ascii="仿宋" w:hAnsi="仿宋" w:eastAsia="仿宋" w:cs="仿宋"/>
                <w:b/>
                <w:kern w:val="0"/>
                <w:sz w:val="24"/>
                <w:szCs w:val="24"/>
              </w:rPr>
              <w:t>组成部分</w:t>
            </w:r>
          </w:p>
        </w:tc>
        <w:tc>
          <w:tcPr>
            <w:tcW w:w="2147" w:type="dxa"/>
            <w:tcBorders>
              <w:bottom w:val="single" w:color="auto" w:sz="4" w:space="0"/>
            </w:tcBorders>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29" w:type="dxa"/>
            <w:noWrap w:val="0"/>
            <w:vAlign w:val="center"/>
          </w:tcPr>
          <w:p>
            <w:pPr>
              <w:widowControl/>
              <w:numPr>
                <w:ilvl w:val="0"/>
                <w:numId w:val="0"/>
              </w:numPr>
              <w:suppressAutoHyphens/>
              <w:ind w:left="210" w:left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96"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auto"/>
                <w:sz w:val="24"/>
                <w:szCs w:val="24"/>
                <w:lang w:eastAsia="zh-CN"/>
              </w:rPr>
              <w:t>垃圾分类亭</w:t>
            </w:r>
          </w:p>
        </w:tc>
        <w:tc>
          <w:tcPr>
            <w:tcW w:w="902"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13套</w:t>
            </w:r>
          </w:p>
        </w:tc>
        <w:tc>
          <w:tcPr>
            <w:tcW w:w="2408" w:type="dxa"/>
            <w:vMerge w:val="restart"/>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Cs w:val="21"/>
                <w:lang w:val="en-US" w:eastAsia="zh-CN"/>
              </w:rPr>
              <w:t>包括：垃圾分类亭地面平整和水泥硬化（混凝土厚度不低于15厘米，挖土、平整、放置碎石、养护等），有分类垃圾标识，现场安装。</w:t>
            </w:r>
          </w:p>
        </w:tc>
        <w:tc>
          <w:tcPr>
            <w:tcW w:w="2147"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铁质，表面喷涂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29" w:type="dxa"/>
            <w:noWrap w:val="0"/>
            <w:vAlign w:val="center"/>
          </w:tcPr>
          <w:p>
            <w:pPr>
              <w:widowControl/>
              <w:numPr>
                <w:ilvl w:val="0"/>
                <w:numId w:val="0"/>
              </w:numPr>
              <w:suppressAutoHyphens/>
              <w:ind w:left="210" w:left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2596" w:type="dxa"/>
            <w:noWrap w:val="0"/>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果皮箱</w:t>
            </w:r>
          </w:p>
        </w:tc>
        <w:tc>
          <w:tcPr>
            <w:tcW w:w="90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50</w:t>
            </w:r>
            <w:r>
              <w:rPr>
                <w:rFonts w:hint="eastAsia" w:ascii="仿宋" w:hAnsi="仿宋" w:eastAsia="仿宋" w:cs="仿宋"/>
                <w:sz w:val="24"/>
                <w:szCs w:val="24"/>
              </w:rPr>
              <w:t>套</w:t>
            </w:r>
          </w:p>
        </w:tc>
        <w:tc>
          <w:tcPr>
            <w:tcW w:w="2408" w:type="dxa"/>
            <w:vMerge w:val="continue"/>
            <w:noWrap w:val="0"/>
            <w:vAlign w:val="center"/>
          </w:tcPr>
          <w:p>
            <w:pPr>
              <w:tabs>
                <w:tab w:val="left" w:pos="900"/>
              </w:tabs>
              <w:jc w:val="center"/>
              <w:rPr>
                <w:rFonts w:hint="eastAsia" w:ascii="仿宋" w:hAnsi="仿宋" w:eastAsia="仿宋" w:cs="仿宋"/>
                <w:kern w:val="0"/>
                <w:sz w:val="24"/>
                <w:szCs w:val="24"/>
              </w:rPr>
            </w:pPr>
          </w:p>
        </w:tc>
        <w:tc>
          <w:tcPr>
            <w:tcW w:w="2147"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201不锈钢材料、喷涂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882" w:type="dxa"/>
            <w:gridSpan w:val="5"/>
            <w:noWrap w:val="0"/>
            <w:vAlign w:val="top"/>
          </w:tcPr>
          <w:p>
            <w:pPr>
              <w:jc w:val="both"/>
              <w:rPr>
                <w:rFonts w:hint="default"/>
                <w:sz w:val="24"/>
                <w:szCs w:val="24"/>
                <w:lang w:val="en-US"/>
              </w:rPr>
            </w:pPr>
            <w:r>
              <w:rPr>
                <w:rFonts w:hint="eastAsia" w:ascii="仿宋" w:hAnsi="仿宋" w:eastAsia="仿宋" w:cs="仿宋"/>
                <w:sz w:val="24"/>
                <w:szCs w:val="24"/>
                <w:lang w:val="en-US" w:eastAsia="zh-CN"/>
              </w:rPr>
              <w:t>本项目为交钥匙工程，本技术规格及要求中所发生的一切费用均包含在总报价中。项目直至验收合格，采购人除支付中标金额外，将不再支付任何其它费用。</w:t>
            </w:r>
          </w:p>
        </w:tc>
      </w:tr>
    </w:tbl>
    <w:p>
      <w:pPr>
        <w:pStyle w:val="9"/>
        <w:keepNext w:val="0"/>
        <w:keepLines w:val="0"/>
        <w:pageBreakBefore w:val="0"/>
        <w:widowControl w:val="0"/>
        <w:numPr>
          <w:ilvl w:val="0"/>
          <w:numId w:val="0"/>
        </w:numPr>
        <w:kinsoku/>
        <w:wordWrap/>
        <w:overflowPunct/>
        <w:topLinePunct w:val="0"/>
        <w:autoSpaceDE/>
        <w:autoSpaceDN/>
        <w:bidi w:val="0"/>
        <w:spacing w:before="0" w:beforeAutospacing="0" w:after="0" w:line="520" w:lineRule="exact"/>
        <w:ind w:leftChars="0" w:firstLine="3092" w:firstLineChars="1100"/>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 xml:space="preserve">第二节  技术要求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textAlignment w:val="auto"/>
        <w:rPr>
          <w:rFonts w:hint="eastAsia" w:ascii="仿宋" w:hAnsi="仿宋" w:eastAsia="仿宋" w:cs="仿宋"/>
          <w:b/>
          <w:color w:val="auto"/>
          <w:sz w:val="24"/>
          <w:szCs w:val="24"/>
        </w:rPr>
      </w:pPr>
      <w:r>
        <w:rPr>
          <w:rFonts w:hint="eastAsia" w:ascii="仿宋" w:hAnsi="仿宋" w:eastAsia="仿宋" w:cs="仿宋"/>
          <w:b/>
          <w:bCs/>
          <w:kern w:val="0"/>
          <w:sz w:val="24"/>
          <w:szCs w:val="24"/>
          <w:lang w:val="en-US" w:eastAsia="zh-CN" w:bidi="ar-SA"/>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一、技术规格及参数</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(一)</w:t>
      </w:r>
      <w:r>
        <w:rPr>
          <w:rFonts w:hint="eastAsia" w:ascii="仿宋" w:hAnsi="仿宋" w:eastAsia="仿宋" w:cs="仿宋"/>
          <w:b/>
          <w:color w:val="auto"/>
          <w:sz w:val="24"/>
          <w:szCs w:val="24"/>
          <w:lang w:val="en-US" w:eastAsia="zh-CN"/>
        </w:rPr>
        <w:t>垃</w:t>
      </w:r>
      <w:r>
        <w:rPr>
          <w:rFonts w:hint="eastAsia" w:ascii="仿宋" w:hAnsi="仿宋" w:eastAsia="仿宋" w:cs="仿宋"/>
          <w:b/>
          <w:color w:val="auto"/>
          <w:sz w:val="24"/>
          <w:szCs w:val="24"/>
          <w:lang w:val="en-US" w:eastAsia="zh-CN"/>
        </w:rPr>
        <w:t>圾分类亭</w:t>
      </w:r>
      <w:r>
        <w:rPr>
          <w:rFonts w:hint="eastAsia" w:ascii="仿宋" w:hAnsi="仿宋" w:eastAsia="仿宋" w:cs="仿宋"/>
          <w:b/>
          <w:color w:val="auto"/>
          <w:sz w:val="24"/>
          <w:szCs w:val="24"/>
        </w:rPr>
        <w:t>制作要求及技术标准</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1.材质要求：材质为冷轧钢材，性能符合GB716-65《普通碳素冷钢带》、GB912-66《普通碳素和低合金结构钢薄板》和GB3094-82《异形钢管》要求。管材无裂缝，管材表面无毛刺、结疤、错位、压痕或划痕。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overflowPunct/>
        <w:topLinePunct w:val="0"/>
        <w:autoSpaceDE/>
        <w:autoSpaceDN/>
        <w:bidi w:val="0"/>
        <w:spacing w:before="0" w:beforeAutospacing="0" w:afterAutospacing="0" w:line="400" w:lineRule="exact"/>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分类垃圾亭</w:t>
      </w:r>
      <w:r>
        <w:rPr>
          <w:rFonts w:hint="eastAsia" w:ascii="仿宋" w:hAnsi="仿宋" w:eastAsia="仿宋" w:cs="仿宋"/>
          <w:color w:val="auto"/>
          <w:sz w:val="24"/>
          <w:szCs w:val="24"/>
        </w:rPr>
        <w:t>要求在工厂制作，现场安装。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Autospacing="0" w:line="400" w:lineRule="exact"/>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.焊接要求：焊接部位均按照</w:t>
      </w:r>
      <w:r>
        <w:rPr>
          <w:rFonts w:hint="eastAsia" w:ascii="仿宋" w:hAnsi="仿宋" w:eastAsia="仿宋" w:cs="仿宋"/>
          <w:color w:val="auto"/>
          <w:sz w:val="24"/>
          <w:szCs w:val="24"/>
          <w:shd w:val="clear" w:color="auto" w:fill="auto"/>
        </w:rPr>
        <w:t>GB/T 13667.3-20</w:t>
      </w:r>
      <w:r>
        <w:rPr>
          <w:rFonts w:hint="eastAsia" w:ascii="仿宋" w:hAnsi="仿宋" w:eastAsia="仿宋" w:cs="仿宋"/>
          <w:color w:val="auto"/>
          <w:sz w:val="24"/>
          <w:szCs w:val="24"/>
          <w:shd w:val="clear" w:color="auto" w:fill="auto"/>
          <w:lang w:val="en-US" w:eastAsia="zh-CN"/>
        </w:rPr>
        <w:t>1</w:t>
      </w:r>
      <w:r>
        <w:rPr>
          <w:rFonts w:hint="eastAsia" w:ascii="仿宋" w:hAnsi="仿宋" w:eastAsia="仿宋" w:cs="仿宋"/>
          <w:color w:val="auto"/>
          <w:sz w:val="24"/>
          <w:szCs w:val="24"/>
          <w:shd w:val="clear" w:color="auto" w:fill="auto"/>
        </w:rPr>
        <w:t>3</w:t>
      </w:r>
      <w:r>
        <w:rPr>
          <w:rFonts w:hint="eastAsia" w:ascii="仿宋" w:hAnsi="仿宋" w:eastAsia="仿宋" w:cs="仿宋"/>
          <w:color w:val="auto"/>
          <w:sz w:val="24"/>
          <w:szCs w:val="24"/>
          <w:shd w:val="clear" w:color="auto" w:fill="auto"/>
          <w:lang w:eastAsia="zh-CN"/>
        </w:rPr>
        <w:t>《</w:t>
      </w:r>
      <w:r>
        <w:rPr>
          <w:rFonts w:hint="default" w:ascii="仿宋" w:hAnsi="仿宋" w:eastAsia="仿宋" w:cs="仿宋"/>
          <w:color w:val="auto"/>
          <w:sz w:val="24"/>
          <w:szCs w:val="24"/>
          <w:shd w:val="clear" w:color="auto" w:fill="auto"/>
        </w:rPr>
        <w:t>手动密集书架技术条件</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rPr>
        <w:t>标准，采用二氧化碳气体保护焊，焊点应满焊、均匀、牢固、平整，无漏焊、假焊、裂纹、烧穿、毛刺、表面气孔、夹渣、焊疤堆积等缺陷，焊后打磨平、除刺及抛光。</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.喷塑要求：采用通过ISO14001国际质量认证的优质环保产品环氧聚脂塑粉静电喷塑。颜色为灰白色，喷塑外膜的表面光滑平整，色泽均匀，喷塑层无漏喷、起泡、模糊、划痕或碰伤等缺陷。</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整体</w:t>
      </w:r>
      <w:r>
        <w:rPr>
          <w:rFonts w:hint="eastAsia" w:ascii="仿宋" w:hAnsi="仿宋" w:eastAsia="仿宋" w:cs="仿宋"/>
          <w:color w:val="auto"/>
          <w:sz w:val="24"/>
          <w:szCs w:val="24"/>
        </w:rPr>
        <w:t>结构为：长</w:t>
      </w:r>
      <w:r>
        <w:rPr>
          <w:rFonts w:hint="eastAsia" w:ascii="仿宋" w:hAnsi="仿宋" w:eastAsia="仿宋" w:cs="仿宋"/>
          <w:color w:val="auto"/>
          <w:sz w:val="24"/>
          <w:szCs w:val="24"/>
          <w:lang w:val="en-US" w:eastAsia="zh-CN"/>
        </w:rPr>
        <w:t>3500</w:t>
      </w:r>
      <w:r>
        <w:rPr>
          <w:rFonts w:hint="eastAsia" w:ascii="仿宋" w:hAnsi="仿宋" w:eastAsia="仿宋" w:cs="仿宋"/>
          <w:color w:val="auto"/>
          <w:sz w:val="24"/>
          <w:szCs w:val="24"/>
        </w:rPr>
        <w:t>×宽</w:t>
      </w:r>
      <w:r>
        <w:rPr>
          <w:rFonts w:hint="eastAsia" w:ascii="仿宋" w:hAnsi="仿宋" w:eastAsia="仿宋" w:cs="仿宋"/>
          <w:color w:val="auto"/>
          <w:sz w:val="24"/>
          <w:szCs w:val="24"/>
          <w:lang w:val="en-US" w:eastAsia="zh-CN"/>
        </w:rPr>
        <w:t>2500</w:t>
      </w:r>
      <w:r>
        <w:rPr>
          <w:rFonts w:hint="eastAsia" w:ascii="仿宋" w:hAnsi="仿宋" w:eastAsia="仿宋" w:cs="仿宋"/>
          <w:color w:val="auto"/>
          <w:sz w:val="24"/>
          <w:szCs w:val="24"/>
        </w:rPr>
        <w:t>mm×高2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00mm。</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主</w:t>
      </w:r>
      <w:r>
        <w:rPr>
          <w:rFonts w:hint="eastAsia" w:ascii="仿宋" w:hAnsi="仿宋" w:eastAsia="仿宋" w:cs="仿宋"/>
          <w:color w:val="auto"/>
          <w:sz w:val="24"/>
          <w:szCs w:val="24"/>
        </w:rPr>
        <w:t>立管：采用φ</w:t>
      </w: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方</w:t>
      </w:r>
      <w:r>
        <w:rPr>
          <w:rFonts w:hint="eastAsia" w:ascii="仿宋" w:hAnsi="仿宋" w:eastAsia="仿宋" w:cs="仿宋"/>
          <w:color w:val="auto"/>
          <w:sz w:val="24"/>
          <w:szCs w:val="24"/>
          <w:highlight w:val="none"/>
        </w:rPr>
        <w:t>管。</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其他结构管根据中标人设计制作，经采购人确认。</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0.屋顶采用仿古瓦片，做到防水处理。</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11.安装位置：由甲方指定位置。</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0" w:firstLineChars="200"/>
        <w:textAlignment w:val="auto"/>
        <w:rPr>
          <w:rFonts w:hint="default"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12.垃圾分类亭地面平整和水泥硬化（混凝土厚度不低于15厘米，挖土、平整、放置碎石、养护等），有分类垃圾标识，现场安装。</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果皮箱</w:t>
      </w:r>
      <w:r>
        <w:rPr>
          <w:rFonts w:hint="eastAsia" w:ascii="仿宋" w:hAnsi="仿宋" w:eastAsia="仿宋" w:cs="仿宋"/>
          <w:b/>
          <w:color w:val="auto"/>
          <w:sz w:val="24"/>
          <w:szCs w:val="24"/>
          <w:highlight w:val="none"/>
        </w:rPr>
        <w:t>要求及技术标准</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0" w:firstLineChars="200"/>
        <w:textAlignment w:val="auto"/>
        <w:rPr>
          <w:rFonts w:hint="eastAsia" w:ascii="仿宋" w:hAnsi="仿宋" w:eastAsia="仿宋" w:cs="仿宋"/>
          <w:color w:val="auto"/>
          <w:sz w:val="24"/>
          <w:szCs w:val="24"/>
          <w:shd w:val="clear" w:color="FFFFFF" w:fill="D9D9D9"/>
          <w:lang w:val="en-US" w:eastAsia="zh-CN"/>
        </w:rPr>
      </w:pPr>
      <w:r>
        <w:rPr>
          <w:rFonts w:hint="eastAsia" w:ascii="仿宋" w:hAnsi="仿宋" w:eastAsia="仿宋" w:cs="仿宋"/>
          <w:color w:val="auto"/>
          <w:sz w:val="24"/>
          <w:szCs w:val="24"/>
          <w:shd w:val="clear" w:color="auto" w:fill="auto"/>
          <w:lang w:val="en-US" w:eastAsia="zh-CN"/>
        </w:rPr>
        <w:t>1.表面采用1.0mm 201不锈钢材料。</w:t>
      </w:r>
      <w:r>
        <w:rPr>
          <w:rFonts w:hint="eastAsia" w:ascii="仿宋" w:hAnsi="仿宋" w:eastAsia="仿宋" w:cs="仿宋"/>
          <w:color w:val="auto"/>
          <w:sz w:val="24"/>
          <w:szCs w:val="24"/>
        </w:rPr>
        <w:t>性能符合GB716-65《普通碳素冷钢带》、GB912-66《普通碳素和低合金结构钢薄板》和GB3094-82《异形钢管》要求。管材无裂缝，管材表面无毛刺、结疤、错位、压痕或划痕。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0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shd w:val="clear" w:color="auto" w:fill="auto"/>
          <w:lang w:val="en-US" w:eastAsia="zh-CN"/>
        </w:rPr>
        <w:t>2.表面喷漆；用冷轧板1.2mm厚焊接,焊接平滑，颜色为黑色</w:t>
      </w:r>
      <w:r>
        <w:rPr>
          <w:rFonts w:hint="eastAsia" w:ascii="仿宋" w:hAnsi="仿宋" w:eastAsia="仿宋" w:cs="仿宋"/>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0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3.烤漆工艺：浸泡式前处理工艺，全表面磷化膜，静电粉末喷涂；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0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4.门板采用UV垃圾分类宣传标识；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0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5.下门采用钥匙开门，垃圾桶从正面拉出；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0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6.里面配置2个内桶,尺寸为：310mm*310mm*480mm,材质为镀锌板拼接而成，厚度为0.6mm。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Autospacing="0" w:line="400" w:lineRule="exact"/>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.焊接要求：焊接部位均按照</w:t>
      </w:r>
      <w:r>
        <w:rPr>
          <w:rFonts w:hint="eastAsia" w:ascii="仿宋" w:hAnsi="仿宋" w:eastAsia="仿宋" w:cs="仿宋"/>
          <w:color w:val="auto"/>
          <w:sz w:val="24"/>
          <w:szCs w:val="24"/>
          <w:shd w:val="clear" w:color="auto" w:fill="auto"/>
        </w:rPr>
        <w:t>GB/T 13667.3-20</w:t>
      </w:r>
      <w:r>
        <w:rPr>
          <w:rFonts w:hint="eastAsia" w:ascii="仿宋" w:hAnsi="仿宋" w:eastAsia="仿宋" w:cs="仿宋"/>
          <w:color w:val="auto"/>
          <w:sz w:val="24"/>
          <w:szCs w:val="24"/>
          <w:shd w:val="clear" w:color="auto" w:fill="auto"/>
          <w:lang w:val="en-US" w:eastAsia="zh-CN"/>
        </w:rPr>
        <w:t>1</w:t>
      </w:r>
      <w:r>
        <w:rPr>
          <w:rFonts w:hint="eastAsia" w:ascii="仿宋" w:hAnsi="仿宋" w:eastAsia="仿宋" w:cs="仿宋"/>
          <w:color w:val="auto"/>
          <w:sz w:val="24"/>
          <w:szCs w:val="24"/>
          <w:shd w:val="clear" w:color="auto" w:fill="auto"/>
        </w:rPr>
        <w:t>3</w:t>
      </w:r>
      <w:r>
        <w:rPr>
          <w:rFonts w:hint="eastAsia" w:ascii="仿宋" w:hAnsi="仿宋" w:eastAsia="仿宋" w:cs="仿宋"/>
          <w:color w:val="auto"/>
          <w:sz w:val="24"/>
          <w:szCs w:val="24"/>
          <w:shd w:val="clear" w:color="auto" w:fill="auto"/>
          <w:lang w:eastAsia="zh-CN"/>
        </w:rPr>
        <w:t>《</w:t>
      </w:r>
      <w:r>
        <w:rPr>
          <w:rFonts w:hint="default" w:ascii="仿宋" w:hAnsi="仿宋" w:eastAsia="仿宋" w:cs="仿宋"/>
          <w:color w:val="auto"/>
          <w:sz w:val="24"/>
          <w:szCs w:val="24"/>
          <w:shd w:val="clear" w:color="auto" w:fill="auto"/>
        </w:rPr>
        <w:t>手动密集书架技术条件</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rPr>
        <w:t>标准，采用二氧化碳气体保护焊，焊点应满焊、均匀、牢固、平整，无漏焊、假焊、裂纹、烧穿、毛刺、表面气孔、夹渣、焊疤堆积等缺陷，焊后打磨平、除刺及抛光。</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00" w:lineRule="exact"/>
        <w:ind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.喷塑要求：采用通过ISO14001国际质量认证的优质环保产品环氧聚脂塑粉静电喷塑。颜色为灰白色，喷塑外膜的表面光滑平整，色泽均匀，喷塑层无漏喷、起泡、模糊、划痕或碰伤等缺陷。</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10.整体</w:t>
      </w:r>
      <w:r>
        <w:rPr>
          <w:rFonts w:hint="eastAsia" w:ascii="仿宋" w:hAnsi="仿宋" w:eastAsia="仿宋" w:cs="仿宋"/>
          <w:color w:val="auto"/>
          <w:sz w:val="24"/>
          <w:szCs w:val="24"/>
        </w:rPr>
        <w:t>结构为：长</w:t>
      </w:r>
      <w:r>
        <w:rPr>
          <w:rFonts w:hint="eastAsia" w:ascii="仿宋" w:hAnsi="仿宋" w:eastAsia="仿宋" w:cs="仿宋"/>
          <w:color w:val="auto"/>
          <w:sz w:val="24"/>
          <w:szCs w:val="24"/>
          <w:lang w:val="en-US" w:eastAsia="zh-CN"/>
        </w:rPr>
        <w:t>940mm</w:t>
      </w:r>
      <w:r>
        <w:rPr>
          <w:rFonts w:hint="eastAsia" w:ascii="仿宋" w:hAnsi="仿宋" w:eastAsia="仿宋" w:cs="仿宋"/>
          <w:color w:val="auto"/>
          <w:sz w:val="24"/>
          <w:szCs w:val="24"/>
        </w:rPr>
        <w:t>×宽</w:t>
      </w:r>
      <w:r>
        <w:rPr>
          <w:rFonts w:hint="eastAsia" w:ascii="仿宋" w:hAnsi="仿宋" w:eastAsia="仿宋" w:cs="仿宋"/>
          <w:color w:val="auto"/>
          <w:sz w:val="24"/>
          <w:szCs w:val="24"/>
          <w:lang w:val="en-US" w:eastAsia="zh-CN"/>
        </w:rPr>
        <w:t>380</w:t>
      </w:r>
      <w:r>
        <w:rPr>
          <w:rFonts w:hint="eastAsia" w:ascii="仿宋" w:hAnsi="仿宋" w:eastAsia="仿宋" w:cs="仿宋"/>
          <w:color w:val="auto"/>
          <w:sz w:val="24"/>
          <w:szCs w:val="24"/>
        </w:rPr>
        <w:t>mm×高</w:t>
      </w:r>
      <w:r>
        <w:rPr>
          <w:rFonts w:hint="eastAsia" w:ascii="仿宋" w:hAnsi="仿宋" w:eastAsia="仿宋" w:cs="仿宋"/>
          <w:color w:val="auto"/>
          <w:sz w:val="24"/>
          <w:szCs w:val="24"/>
          <w:lang w:val="en-US" w:eastAsia="zh-CN"/>
        </w:rPr>
        <w:t>950</w:t>
      </w:r>
      <w:r>
        <w:rPr>
          <w:rFonts w:hint="eastAsia" w:ascii="仿宋" w:hAnsi="仿宋" w:eastAsia="仿宋" w:cs="仿宋"/>
          <w:color w:val="auto"/>
          <w:sz w:val="24"/>
          <w:szCs w:val="24"/>
        </w:rPr>
        <w:t>mm。</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安装位置：主要景区和主要干道安装40个点，每个点1组，计40组；其他区域设置10个点，每个点1组，合计10组：田径场2个、医务室对面停车场1个、新老图书馆1个、新图书馆后面文化墙1个、训练馆东北侧1个、学术交流中心1个、青二后面篮球场西北侧1个、励志楼1个、剑湖1个。以上安装位置仅作参考，最终安装位置以甲方签订合同时指定的位置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20" w:lineRule="exact"/>
        <w:jc w:val="both"/>
        <w:textAlignment w:val="auto"/>
        <w:rPr>
          <w:rFonts w:hint="eastAsia" w:ascii="仿宋" w:hAnsi="仿宋" w:eastAsia="仿宋" w:cs="仿宋"/>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20" w:lineRule="exact"/>
        <w:jc w:val="both"/>
        <w:textAlignment w:val="auto"/>
        <w:rPr>
          <w:rFonts w:hint="eastAsia" w:ascii="仿宋" w:hAnsi="仿宋" w:eastAsia="仿宋" w:cs="仿宋"/>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20" w:lineRule="exact"/>
        <w:jc w:val="both"/>
        <w:textAlignment w:val="auto"/>
        <w:rPr>
          <w:rFonts w:hint="eastAsia" w:ascii="仿宋" w:hAnsi="仿宋" w:eastAsia="仿宋" w:cs="仿宋"/>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20" w:lineRule="exact"/>
        <w:ind w:leftChars="0"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二、设计图样</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line="520" w:lineRule="exact"/>
        <w:ind w:firstLine="440" w:firstLineChars="200"/>
        <w:textAlignment w:val="auto"/>
        <w:rPr>
          <w:rFonts w:hint="default" w:ascii="仿宋" w:hAnsi="仿宋" w:eastAsia="仿宋" w:cs="仿宋"/>
          <w:b/>
          <w:bCs/>
          <w:kern w:val="0"/>
          <w:sz w:val="24"/>
          <w:szCs w:val="24"/>
          <w:lang w:val="en-US" w:eastAsia="zh-CN" w:bidi="ar-SA"/>
        </w:rPr>
      </w:pPr>
      <w:r>
        <w:rPr>
          <w:rFonts w:hint="eastAsia" w:ascii="宋体" w:hAnsi="宋体" w:eastAsia="宋体" w:cs="宋体"/>
          <w:i w:val="0"/>
          <w:iCs w:val="0"/>
          <w:color w:val="FF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303530</wp:posOffset>
            </wp:positionH>
            <wp:positionV relativeFrom="paragraph">
              <wp:posOffset>323215</wp:posOffset>
            </wp:positionV>
            <wp:extent cx="3590290" cy="2837815"/>
            <wp:effectExtent l="0" t="0" r="10160" b="635"/>
            <wp:wrapNone/>
            <wp:docPr id="9" name="图片_3"/>
            <wp:cNvGraphicFramePr/>
            <a:graphic xmlns:a="http://schemas.openxmlformats.org/drawingml/2006/main">
              <a:graphicData uri="http://schemas.openxmlformats.org/drawingml/2006/picture">
                <pic:pic xmlns:pic="http://schemas.openxmlformats.org/drawingml/2006/picture">
                  <pic:nvPicPr>
                    <pic:cNvPr id="9" name="图片_3"/>
                    <pic:cNvPicPr/>
                  </pic:nvPicPr>
                  <pic:blipFill>
                    <a:blip r:embed="rId12"/>
                    <a:stretch>
                      <a:fillRect/>
                    </a:stretch>
                  </pic:blipFill>
                  <pic:spPr>
                    <a:xfrm>
                      <a:off x="0" y="0"/>
                      <a:ext cx="3590290" cy="2837815"/>
                    </a:xfrm>
                    <a:prstGeom prst="rect">
                      <a:avLst/>
                    </a:prstGeom>
                    <a:noFill/>
                    <a:ln>
                      <a:noFill/>
                    </a:ln>
                  </pic:spPr>
                </pic:pic>
              </a:graphicData>
            </a:graphic>
          </wp:anchor>
        </w:drawing>
      </w:r>
      <w:r>
        <w:rPr>
          <w:rFonts w:hint="eastAsia" w:ascii="仿宋" w:hAnsi="仿宋" w:eastAsia="仿宋" w:cs="仿宋"/>
          <w:b/>
          <w:bCs/>
          <w:kern w:val="0"/>
          <w:sz w:val="24"/>
          <w:szCs w:val="24"/>
          <w:lang w:val="en-US" w:eastAsia="zh-CN" w:bidi="ar-SA"/>
        </w:rPr>
        <w:t>垃圾分类亭</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eastAsia"/>
          <w:sz w:val="18"/>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360" w:firstLineChars="200"/>
        <w:textAlignment w:val="auto"/>
        <w:rPr>
          <w:rFonts w:hint="default"/>
          <w:sz w:val="18"/>
          <w:szCs w:val="20"/>
          <w:lang w:val="en-US" w:eastAsia="zh-CN"/>
        </w:rPr>
      </w:pPr>
      <w:r>
        <w:rPr>
          <w:rFonts w:hint="eastAsia"/>
          <w:sz w:val="18"/>
          <w:szCs w:val="20"/>
          <w:lang w:val="en-US" w:eastAsia="zh-CN"/>
        </w:rPr>
        <w:t>备注：必须固定在地面，稳固安全。</w:t>
      </w:r>
    </w:p>
    <w:p>
      <w:pPr>
        <w:pStyle w:val="6"/>
        <w:numPr>
          <w:ilvl w:val="0"/>
          <w:numId w:val="0"/>
        </w:numPr>
        <w:rPr>
          <w:rFonts w:hint="eastAsia" w:ascii="仿宋" w:hAnsi="仿宋" w:eastAsia="仿宋" w:cs="仿宋"/>
          <w:b/>
          <w:bCs/>
          <w:kern w:val="0"/>
          <w:sz w:val="24"/>
          <w:szCs w:val="24"/>
          <w:lang w:val="en-US" w:eastAsia="zh-CN" w:bidi="ar-SA"/>
        </w:rPr>
      </w:pPr>
    </w:p>
    <w:p>
      <w:pPr>
        <w:pStyle w:val="6"/>
        <w:numPr>
          <w:ilvl w:val="0"/>
          <w:numId w:val="0"/>
        </w:numPr>
        <w:rPr>
          <w:rFonts w:hint="eastAsia" w:ascii="仿宋" w:hAnsi="仿宋" w:eastAsia="仿宋" w:cs="仿宋"/>
          <w:b/>
          <w:bCs/>
          <w:kern w:val="0"/>
          <w:sz w:val="24"/>
          <w:szCs w:val="24"/>
          <w:lang w:val="en-US" w:eastAsia="zh-CN" w:bidi="ar-SA"/>
        </w:rPr>
      </w:pPr>
    </w:p>
    <w:p>
      <w:pPr>
        <w:pStyle w:val="6"/>
        <w:numPr>
          <w:ilvl w:val="0"/>
          <w:numId w:val="0"/>
        </w:numPr>
        <w:ind w:firstLine="220" w:firstLineChars="100"/>
        <w:rPr>
          <w:rFonts w:hint="default" w:ascii="仿宋" w:hAnsi="仿宋" w:eastAsia="仿宋" w:cs="仿宋"/>
          <w:b/>
          <w:bCs/>
          <w:kern w:val="0"/>
          <w:sz w:val="24"/>
          <w:szCs w:val="24"/>
          <w:lang w:val="en-US" w:eastAsia="zh-CN" w:bidi="ar-SA"/>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-77470</wp:posOffset>
            </wp:positionH>
            <wp:positionV relativeFrom="paragraph">
              <wp:posOffset>164465</wp:posOffset>
            </wp:positionV>
            <wp:extent cx="2239645" cy="1953260"/>
            <wp:effectExtent l="0" t="0" r="8255" b="8890"/>
            <wp:wrapNone/>
            <wp:docPr id="11" name="图片_7"/>
            <wp:cNvGraphicFramePr/>
            <a:graphic xmlns:a="http://schemas.openxmlformats.org/drawingml/2006/main">
              <a:graphicData uri="http://schemas.openxmlformats.org/drawingml/2006/picture">
                <pic:pic xmlns:pic="http://schemas.openxmlformats.org/drawingml/2006/picture">
                  <pic:nvPicPr>
                    <pic:cNvPr id="11" name="图片_7"/>
                    <pic:cNvPicPr/>
                  </pic:nvPicPr>
                  <pic:blipFill>
                    <a:blip r:embed="rId13"/>
                    <a:stretch>
                      <a:fillRect/>
                    </a:stretch>
                  </pic:blipFill>
                  <pic:spPr>
                    <a:xfrm>
                      <a:off x="0" y="0"/>
                      <a:ext cx="2239645" cy="1953260"/>
                    </a:xfrm>
                    <a:prstGeom prst="rect">
                      <a:avLst/>
                    </a:prstGeom>
                    <a:noFill/>
                    <a:ln>
                      <a:noFill/>
                    </a:ln>
                  </pic:spPr>
                </pic:pic>
              </a:graphicData>
            </a:graphic>
          </wp:anchor>
        </w:drawing>
      </w:r>
      <w:r>
        <w:rPr>
          <w:rFonts w:hint="eastAsia" w:ascii="仿宋" w:hAnsi="仿宋" w:eastAsia="仿宋" w:cs="仿宋"/>
          <w:b/>
          <w:bCs/>
          <w:kern w:val="0"/>
          <w:sz w:val="24"/>
          <w:szCs w:val="24"/>
          <w:lang w:val="en-US" w:eastAsia="zh-CN" w:bidi="ar-SA"/>
        </w:rPr>
        <w:t>（二）果皮箱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20" w:lineRule="exact"/>
        <w:ind w:leftChars="0"/>
        <w:textAlignment w:val="auto"/>
        <w:rPr>
          <w:rFonts w:hint="eastAsia" w:ascii="仿宋" w:hAnsi="仿宋" w:eastAsia="仿宋" w:cs="仿宋"/>
          <w:b/>
          <w:sz w:val="24"/>
          <w:szCs w:val="24"/>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sz w:val="24"/>
          <w:szCs w:val="24"/>
        </w:rPr>
      </w:pPr>
    </w:p>
    <w:p>
      <w:pPr>
        <w:pStyle w:val="6"/>
        <w:rPr>
          <w:rFonts w:hint="eastAsia" w:ascii="仿宋" w:hAnsi="仿宋" w:eastAsia="仿宋" w:cs="仿宋"/>
          <w:b/>
          <w:sz w:val="24"/>
          <w:szCs w:val="24"/>
        </w:rPr>
      </w:pPr>
    </w:p>
    <w:p>
      <w:pPr>
        <w:pStyle w:val="6"/>
        <w:rPr>
          <w:rFonts w:hint="eastAsia" w:ascii="仿宋" w:hAnsi="仿宋" w:eastAsia="仿宋" w:cs="仿宋"/>
          <w:b/>
          <w:sz w:val="24"/>
          <w:szCs w:val="24"/>
        </w:rPr>
      </w:pPr>
    </w:p>
    <w:p>
      <w:pPr>
        <w:pStyle w:val="6"/>
        <w:rPr>
          <w:rFonts w:hint="eastAsia" w:ascii="仿宋" w:hAnsi="仿宋" w:eastAsia="仿宋" w:cs="仿宋"/>
          <w:b/>
          <w:sz w:val="24"/>
          <w:szCs w:val="24"/>
        </w:rPr>
      </w:pPr>
    </w:p>
    <w:p>
      <w:pPr>
        <w:pStyle w:val="6"/>
        <w:rPr>
          <w:rFonts w:hint="eastAsia" w:ascii="仿宋" w:hAnsi="仿宋" w:eastAsia="仿宋" w:cs="仿宋"/>
          <w:b/>
          <w:sz w:val="24"/>
          <w:szCs w:val="24"/>
        </w:rPr>
      </w:pPr>
    </w:p>
    <w:p>
      <w:pPr>
        <w:pStyle w:val="6"/>
        <w:rPr>
          <w:rFonts w:hint="eastAsia" w:ascii="仿宋" w:hAnsi="仿宋" w:eastAsia="仿宋" w:cs="仿宋"/>
          <w:b/>
          <w:sz w:val="24"/>
          <w:szCs w:val="24"/>
        </w:rPr>
      </w:pPr>
    </w:p>
    <w:p>
      <w:pPr>
        <w:pStyle w:val="6"/>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备注：确保摆放平稳。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00" w:lineRule="exact"/>
        <w:ind w:leftChars="0"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00" w:lineRule="exact"/>
        <w:ind w:leftChars="0"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00" w:lineRule="exact"/>
        <w:ind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三、商务要求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2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1.在安装、调试的过程中，中标方应按用户单位的要求进行安装及调试。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2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2.中标人在生产前应到用户单位实地进行实际测量，以招标人最终确定的尺寸、颜色、工艺要求生产为准，经采购人同意后，再进行批量生产。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2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在投标产品生产过程中，招标人可随时对中标人的生产过程进行检查，若发现生产材料与本文件规定不一致的、或转包的，招标人有权终止合同，并保留追究违约责任的权利。预中标交付的中标产品，在评标人、招标人认为必要时，须接受破坏性抽检；若发现产品材质与招标文件要求及投标承诺不一致的，有权终止合同，并对损失进行双倍追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2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4.因中标人原因，未及时供货，每延误一天，中标单位按迟交货物金额的5‰向招标单位支付违约金。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2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5.货物的质量保证期不得少于1年，质保期自项目验收合格之日起计算；质保期内免费维修、更换配件，终身维护。投标人应在投标文件中提供售后服务的承诺及其质量保证期。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2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质保期内，提供技术服务热线（12个月每天24小时），负责解答用户在设备使用中遇到的问题，并及时提出解决问题的建议和操作方法。接到用户故障通知，投标人必须在8小时内对用户所提出的维修要求做出实质性响应，提供应急策略； 24小时内到达现场并解决问题（节假日照常服务）；如到达现场24小时仍不能排除故障，应在5个工作日内提供同类替代产品或配件，保证采购人正常使用。不能提供同类替代产品的，由采购人采取必要补救措施，其费用将由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2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7.质保期期满后，供应商必须继续向采购人提供本项目终身的维修、技术支持等服务和必须能供应本次采购产品所需的备、配件，其发生的费用供应商只收取破损组件的成本费。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20" w:lineRule="exact"/>
        <w:ind w:leftChars="0" w:firstLine="480" w:firstLineChars="200"/>
        <w:textAlignment w:val="auto"/>
        <w:rPr>
          <w:rFonts w:hint="eastAsia" w:ascii="仿宋" w:hAnsi="仿宋" w:eastAsia="仿宋"/>
          <w:b/>
          <w:color w:val="auto"/>
          <w:sz w:val="36"/>
          <w:szCs w:val="36"/>
        </w:rPr>
      </w:pPr>
      <w:r>
        <w:rPr>
          <w:rFonts w:hint="eastAsia" w:ascii="仿宋" w:hAnsi="仿宋" w:eastAsia="仿宋" w:cs="仿宋"/>
          <w:color w:val="auto"/>
          <w:sz w:val="24"/>
          <w:szCs w:val="24"/>
          <w:lang w:val="en-US" w:eastAsia="zh-CN"/>
        </w:rPr>
        <w:t>8.本项目为交钥匙工程，本技术规格及要求中所发生的一切费用均包含在总报价中。项目直至验收合格，采购人除支付中标金额外，将不再支付任何其它费用。</w:t>
      </w:r>
    </w:p>
    <w:p>
      <w:pPr>
        <w:pStyle w:val="13"/>
        <w:keepNext w:val="0"/>
        <w:keepLines w:val="0"/>
        <w:pageBreakBefore w:val="0"/>
        <w:shd w:val="clear" w:color="auto" w:fill="FFFFFF"/>
        <w:kinsoku/>
        <w:wordWrap/>
        <w:overflowPunct/>
        <w:topLinePunct w:val="0"/>
        <w:autoSpaceDE/>
        <w:autoSpaceDN/>
        <w:bidi w:val="0"/>
        <w:spacing w:before="0" w:beforeAutospacing="0" w:after="0" w:afterAutospacing="0" w:line="520" w:lineRule="exact"/>
        <w:jc w:val="both"/>
        <w:textAlignment w:val="auto"/>
        <w:rPr>
          <w:rFonts w:hint="eastAsia" w:ascii="仿宋" w:hAnsi="仿宋" w:eastAsia="仿宋"/>
          <w:b/>
          <w:color w:val="auto"/>
          <w:sz w:val="36"/>
          <w:szCs w:val="36"/>
        </w:rPr>
      </w:pPr>
    </w:p>
    <w:p>
      <w:pPr>
        <w:pStyle w:val="13"/>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3"/>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p>
    <w:p>
      <w:pPr>
        <w:pStyle w:val="13"/>
        <w:shd w:val="clear" w:color="auto" w:fill="FFFFFF"/>
        <w:spacing w:before="150" w:beforeAutospacing="0" w:after="0" w:afterAutospacing="0" w:line="360" w:lineRule="exact"/>
        <w:jc w:val="both"/>
        <w:rPr>
          <w:rFonts w:hint="eastAsia" w:ascii="仿宋" w:hAnsi="仿宋" w:eastAsia="仿宋"/>
          <w:b/>
          <w:color w:val="auto"/>
          <w:sz w:val="36"/>
          <w:szCs w:val="36"/>
        </w:rPr>
      </w:pPr>
    </w:p>
    <w:p>
      <w:pPr>
        <w:pStyle w:val="13"/>
        <w:shd w:val="clear" w:color="auto" w:fill="FFFFFF"/>
        <w:spacing w:before="150" w:beforeAutospacing="0" w:after="0" w:afterAutospacing="0" w:line="360" w:lineRule="exact"/>
        <w:ind w:firstLine="2530" w:firstLineChars="700"/>
        <w:jc w:val="both"/>
        <w:rPr>
          <w:rFonts w:hint="eastAsia" w:ascii="仿宋" w:hAnsi="仿宋" w:eastAsia="仿宋"/>
          <w:b/>
          <w:color w:val="auto"/>
          <w:sz w:val="36"/>
          <w:szCs w:val="36"/>
        </w:rPr>
      </w:pPr>
      <w:r>
        <w:rPr>
          <w:rFonts w:hint="eastAsia" w:ascii="仿宋" w:hAnsi="仿宋" w:eastAsia="仿宋"/>
          <w:b/>
          <w:color w:val="auto"/>
          <w:sz w:val="36"/>
          <w:szCs w:val="36"/>
        </w:rPr>
        <w:t>第</w:t>
      </w:r>
      <w:r>
        <w:rPr>
          <w:rFonts w:hint="eastAsia" w:ascii="仿宋" w:hAnsi="仿宋" w:eastAsia="仿宋"/>
          <w:b/>
          <w:color w:val="auto"/>
          <w:sz w:val="36"/>
          <w:szCs w:val="36"/>
          <w:lang w:eastAsia="zh-CN"/>
        </w:rPr>
        <w:t>四</w:t>
      </w:r>
      <w:r>
        <w:rPr>
          <w:rFonts w:hint="eastAsia" w:ascii="仿宋" w:hAnsi="仿宋" w:eastAsia="仿宋"/>
          <w:b/>
          <w:color w:val="auto"/>
          <w:sz w:val="36"/>
          <w:szCs w:val="36"/>
        </w:rPr>
        <w:t>章 评标方法及标准</w:t>
      </w:r>
    </w:p>
    <w:p>
      <w:pPr>
        <w:spacing w:line="360" w:lineRule="exact"/>
        <w:rPr>
          <w:rFonts w:hint="eastAsia" w:ascii="仿宋" w:hAnsi="仿宋" w:eastAsia="仿宋"/>
          <w:b/>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555"/>
        <w:textAlignment w:val="auto"/>
        <w:rPr>
          <w:rFonts w:ascii="仿宋" w:hAnsi="仿宋" w:eastAsia="仿宋"/>
          <w:b/>
          <w:color w:val="auto"/>
          <w:sz w:val="24"/>
          <w:szCs w:val="24"/>
        </w:rPr>
      </w:pPr>
      <w:r>
        <w:rPr>
          <w:rFonts w:hint="eastAsia" w:ascii="仿宋" w:hAnsi="仿宋" w:eastAsia="仿宋"/>
          <w:b/>
          <w:color w:val="auto"/>
          <w:sz w:val="24"/>
          <w:szCs w:val="24"/>
        </w:rPr>
        <w:t>一、评标方法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综合评分法，即投标文件能够最大限度的满足招标文件的规定的各项综合评价标准且经评审得分最高的投标人为中标候选人的评标方法。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 w:hAnsi="仿宋" w:eastAsia="仿宋"/>
          <w:color w:val="auto"/>
          <w:sz w:val="24"/>
          <w:szCs w:val="24"/>
        </w:rPr>
      </w:pPr>
      <w:r>
        <w:rPr>
          <w:rFonts w:hint="eastAsia" w:ascii="仿宋" w:hAnsi="仿宋" w:eastAsia="仿宋"/>
          <w:b/>
          <w:color w:val="auto"/>
          <w:sz w:val="24"/>
          <w:szCs w:val="24"/>
        </w:rPr>
        <w:t>二、评标因素</w:t>
      </w:r>
      <w:r>
        <w:rPr>
          <w:rFonts w:hint="eastAsia" w:ascii="仿宋" w:hAnsi="仿宋" w:eastAsia="仿宋"/>
          <w:color w:val="auto"/>
          <w:sz w:val="24"/>
          <w:szCs w:val="24"/>
        </w:rPr>
        <w:t>：价格、</w:t>
      </w:r>
      <w:r>
        <w:rPr>
          <w:rFonts w:hint="eastAsia" w:ascii="仿宋" w:hAnsi="仿宋" w:eastAsia="仿宋"/>
          <w:color w:val="auto"/>
          <w:sz w:val="24"/>
          <w:szCs w:val="24"/>
          <w:lang w:eastAsia="zh-CN"/>
        </w:rPr>
        <w:t>技术</w:t>
      </w:r>
      <w:r>
        <w:rPr>
          <w:rFonts w:hint="eastAsia" w:ascii="仿宋" w:hAnsi="仿宋" w:eastAsia="仿宋"/>
          <w:color w:val="auto"/>
          <w:sz w:val="24"/>
          <w:szCs w:val="24"/>
        </w:rPr>
        <w:t>、商务以及相应的比重或者权值等。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color w:val="auto"/>
          <w:sz w:val="24"/>
          <w:szCs w:val="24"/>
        </w:rPr>
      </w:pPr>
      <w:r>
        <w:rPr>
          <w:rFonts w:hint="eastAsia" w:ascii="仿宋" w:hAnsi="仿宋" w:eastAsia="仿宋"/>
          <w:b/>
          <w:color w:val="auto"/>
          <w:sz w:val="24"/>
          <w:szCs w:val="24"/>
        </w:rPr>
        <w:t>三、权值范围</w:t>
      </w:r>
    </w:p>
    <w:tbl>
      <w:tblPr>
        <w:tblStyle w:val="14"/>
        <w:tblW w:w="9367"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4728"/>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302" w:type="dxa"/>
            <w:noWrap w:val="0"/>
            <w:vAlign w:val="center"/>
          </w:tcPr>
          <w:p>
            <w:pPr>
              <w:spacing w:line="320" w:lineRule="exact"/>
              <w:jc w:val="center"/>
              <w:rPr>
                <w:rFonts w:ascii="仿宋" w:hAnsi="仿宋" w:eastAsia="仿宋"/>
                <w:b/>
                <w:color w:val="auto"/>
                <w:szCs w:val="21"/>
              </w:rPr>
            </w:pPr>
            <w:r>
              <w:rPr>
                <w:rFonts w:hint="eastAsia" w:ascii="仿宋" w:hAnsi="仿宋" w:eastAsia="仿宋"/>
                <w:b/>
                <w:color w:val="auto"/>
                <w:szCs w:val="21"/>
              </w:rPr>
              <w:t>序</w:t>
            </w:r>
            <w:r>
              <w:rPr>
                <w:rFonts w:ascii="仿宋" w:hAnsi="仿宋" w:eastAsia="仿宋"/>
                <w:b/>
                <w:color w:val="auto"/>
                <w:szCs w:val="21"/>
              </w:rPr>
              <w:t xml:space="preserve"> </w:t>
            </w:r>
            <w:r>
              <w:rPr>
                <w:rFonts w:hint="eastAsia" w:ascii="仿宋" w:hAnsi="仿宋" w:eastAsia="仿宋"/>
                <w:b/>
                <w:color w:val="auto"/>
                <w:szCs w:val="21"/>
              </w:rPr>
              <w:t>号</w:t>
            </w:r>
          </w:p>
        </w:tc>
        <w:tc>
          <w:tcPr>
            <w:tcW w:w="4728" w:type="dxa"/>
            <w:noWrap w:val="0"/>
            <w:vAlign w:val="center"/>
          </w:tcPr>
          <w:p>
            <w:pPr>
              <w:spacing w:line="320" w:lineRule="exact"/>
              <w:jc w:val="center"/>
              <w:rPr>
                <w:rFonts w:ascii="仿宋" w:hAnsi="仿宋" w:eastAsia="仿宋"/>
                <w:b/>
                <w:color w:val="auto"/>
                <w:szCs w:val="21"/>
              </w:rPr>
            </w:pPr>
            <w:r>
              <w:rPr>
                <w:rFonts w:hint="eastAsia" w:ascii="仿宋" w:hAnsi="仿宋" w:eastAsia="仿宋" w:cs="Times New Roman"/>
                <w:b/>
                <w:color w:val="auto"/>
                <w:szCs w:val="21"/>
              </w:rPr>
              <w:t>评标因素</w:t>
            </w:r>
          </w:p>
        </w:tc>
        <w:tc>
          <w:tcPr>
            <w:tcW w:w="3337" w:type="dxa"/>
            <w:noWrap w:val="0"/>
            <w:vAlign w:val="center"/>
          </w:tcPr>
          <w:p>
            <w:pPr>
              <w:spacing w:line="320" w:lineRule="exact"/>
              <w:jc w:val="center"/>
              <w:rPr>
                <w:rFonts w:ascii="仿宋" w:hAnsi="仿宋" w:eastAsia="仿宋"/>
                <w:b/>
                <w:color w:val="auto"/>
                <w:szCs w:val="21"/>
              </w:rPr>
            </w:pPr>
            <w:r>
              <w:rPr>
                <w:rFonts w:hint="eastAsia" w:ascii="仿宋" w:hAnsi="仿宋" w:eastAsia="仿宋"/>
                <w:b/>
                <w:color w:val="auto"/>
                <w:szCs w:val="21"/>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302" w:type="dxa"/>
            <w:noWrap w:val="0"/>
            <w:vAlign w:val="center"/>
          </w:tcPr>
          <w:p>
            <w:pPr>
              <w:spacing w:line="320" w:lineRule="exact"/>
              <w:jc w:val="center"/>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Cs w:val="21"/>
                <w:lang w:val="en-US" w:eastAsia="zh-CN"/>
              </w:rPr>
              <w:t>1</w:t>
            </w:r>
          </w:p>
        </w:tc>
        <w:tc>
          <w:tcPr>
            <w:tcW w:w="4728" w:type="dxa"/>
            <w:noWrap w:val="0"/>
            <w:vAlign w:val="center"/>
          </w:tcPr>
          <w:p>
            <w:pPr>
              <w:spacing w:line="320" w:lineRule="exact"/>
              <w:jc w:val="center"/>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Cs w:val="21"/>
              </w:rPr>
              <w:t>报价部分</w:t>
            </w:r>
          </w:p>
        </w:tc>
        <w:tc>
          <w:tcPr>
            <w:tcW w:w="3337" w:type="dxa"/>
            <w:noWrap w:val="0"/>
            <w:vAlign w:val="center"/>
          </w:tcPr>
          <w:p>
            <w:pPr>
              <w:spacing w:line="320" w:lineRule="exact"/>
              <w:jc w:val="center"/>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Cs w:val="21"/>
                <w:lang w:val="en-US" w:eastAsia="zh-CN"/>
              </w:rPr>
              <w:t>3</w:t>
            </w:r>
            <w:r>
              <w:rPr>
                <w:rFonts w:ascii="仿宋" w:hAnsi="仿宋" w:eastAsia="仿宋"/>
                <w:color w:val="auto"/>
                <w:szCs w:val="21"/>
              </w:rPr>
              <w:t>0</w:t>
            </w:r>
            <w:r>
              <w:rPr>
                <w:rFonts w:hint="eastAsia" w:ascii="仿宋" w:hAnsi="仿宋" w:eastAsia="仿宋"/>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302" w:type="dxa"/>
            <w:noWrap w:val="0"/>
            <w:vAlign w:val="center"/>
          </w:tcPr>
          <w:p>
            <w:pPr>
              <w:spacing w:line="320" w:lineRule="exact"/>
              <w:jc w:val="center"/>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Cs w:val="21"/>
                <w:lang w:val="en-US" w:eastAsia="zh-CN"/>
              </w:rPr>
              <w:t>2</w:t>
            </w:r>
          </w:p>
        </w:tc>
        <w:tc>
          <w:tcPr>
            <w:tcW w:w="4728" w:type="dxa"/>
            <w:noWrap w:val="0"/>
            <w:vAlign w:val="center"/>
          </w:tcPr>
          <w:p>
            <w:pPr>
              <w:spacing w:line="320" w:lineRule="exact"/>
              <w:jc w:val="center"/>
              <w:rPr>
                <w:rFonts w:ascii="仿宋" w:hAnsi="仿宋" w:eastAsia="仿宋"/>
                <w:color w:val="auto"/>
                <w:szCs w:val="21"/>
              </w:rPr>
            </w:pPr>
            <w:r>
              <w:rPr>
                <w:rFonts w:hint="eastAsia" w:ascii="仿宋" w:hAnsi="仿宋" w:eastAsia="仿宋"/>
                <w:color w:val="auto"/>
                <w:szCs w:val="21"/>
              </w:rPr>
              <w:t>技术部分</w:t>
            </w:r>
          </w:p>
        </w:tc>
        <w:tc>
          <w:tcPr>
            <w:tcW w:w="3337" w:type="dxa"/>
            <w:noWrap w:val="0"/>
            <w:vAlign w:val="center"/>
          </w:tcPr>
          <w:p>
            <w:pPr>
              <w:spacing w:line="320" w:lineRule="exact"/>
              <w:jc w:val="center"/>
              <w:rPr>
                <w:rFonts w:ascii="仿宋" w:hAnsi="仿宋" w:eastAsia="仿宋"/>
                <w:color w:val="auto"/>
                <w:szCs w:val="21"/>
              </w:rPr>
            </w:pPr>
            <w:r>
              <w:rPr>
                <w:rFonts w:hint="eastAsia" w:ascii="仿宋" w:hAnsi="仿宋" w:eastAsia="仿宋"/>
                <w:color w:val="auto"/>
                <w:szCs w:val="21"/>
                <w:lang w:val="en-US" w:eastAsia="zh-CN"/>
              </w:rPr>
              <w:t>40</w:t>
            </w:r>
            <w:r>
              <w:rPr>
                <w:rFonts w:hint="eastAsia" w:ascii="仿宋" w:hAnsi="仿宋" w:eastAsia="仿宋"/>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302" w:type="dxa"/>
            <w:noWrap w:val="0"/>
            <w:vAlign w:val="center"/>
          </w:tcPr>
          <w:p>
            <w:pPr>
              <w:spacing w:line="320" w:lineRule="exact"/>
              <w:jc w:val="center"/>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Cs w:val="21"/>
                <w:lang w:val="en-US" w:eastAsia="zh-CN"/>
              </w:rPr>
              <w:t>3</w:t>
            </w:r>
          </w:p>
        </w:tc>
        <w:tc>
          <w:tcPr>
            <w:tcW w:w="4728" w:type="dxa"/>
            <w:noWrap w:val="0"/>
            <w:vAlign w:val="center"/>
          </w:tcPr>
          <w:p>
            <w:pPr>
              <w:spacing w:line="320" w:lineRule="exact"/>
              <w:jc w:val="center"/>
              <w:rPr>
                <w:rFonts w:hint="eastAsia" w:ascii="仿宋" w:hAnsi="仿宋" w:eastAsia="仿宋"/>
                <w:color w:val="auto"/>
                <w:szCs w:val="21"/>
              </w:rPr>
            </w:pPr>
            <w:r>
              <w:rPr>
                <w:rFonts w:hint="eastAsia" w:ascii="仿宋" w:hAnsi="仿宋" w:eastAsia="仿宋"/>
                <w:color w:val="auto"/>
                <w:szCs w:val="21"/>
              </w:rPr>
              <w:t>商务部分</w:t>
            </w:r>
          </w:p>
        </w:tc>
        <w:tc>
          <w:tcPr>
            <w:tcW w:w="3337" w:type="dxa"/>
            <w:noWrap w:val="0"/>
            <w:vAlign w:val="center"/>
          </w:tcPr>
          <w:p>
            <w:pPr>
              <w:spacing w:line="320" w:lineRule="exact"/>
              <w:jc w:val="center"/>
              <w:rPr>
                <w:rFonts w:hint="eastAsia" w:ascii="仿宋" w:hAnsi="仿宋" w:eastAsia="仿宋"/>
                <w:color w:val="auto"/>
                <w:szCs w:val="21"/>
              </w:rPr>
            </w:pPr>
            <w:r>
              <w:rPr>
                <w:rFonts w:hint="eastAsia" w:ascii="仿宋" w:hAnsi="仿宋" w:eastAsia="仿宋"/>
                <w:color w:val="auto"/>
                <w:szCs w:val="21"/>
                <w:lang w:val="en-US" w:eastAsia="zh-CN"/>
              </w:rPr>
              <w:t>30</w:t>
            </w:r>
            <w:r>
              <w:rPr>
                <w:rFonts w:hint="eastAsia" w:ascii="仿宋" w:hAnsi="仿宋" w:eastAsia="仿宋"/>
                <w:color w:val="auto"/>
                <w:szCs w:val="21"/>
              </w:rPr>
              <w:t>分</w:t>
            </w:r>
          </w:p>
        </w:tc>
      </w:tr>
    </w:tbl>
    <w:p>
      <w:pPr>
        <w:pStyle w:val="3"/>
        <w:keepNext w:val="0"/>
        <w:numPr>
          <w:ilvl w:val="0"/>
          <w:numId w:val="2"/>
        </w:numPr>
        <w:ind w:left="481" w:leftChars="0" w:firstLine="0" w:firstLineChars="0"/>
        <w:rPr>
          <w:rFonts w:hint="eastAsia" w:ascii="仿宋" w:hAnsi="仿宋" w:eastAsia="仿宋"/>
          <w:b/>
          <w:color w:val="auto"/>
          <w:sz w:val="24"/>
        </w:rPr>
      </w:pPr>
      <w:r>
        <w:rPr>
          <w:rFonts w:hint="eastAsia" w:ascii="仿宋" w:hAnsi="仿宋" w:eastAsia="仿宋"/>
          <w:b/>
          <w:color w:val="auto"/>
          <w:sz w:val="24"/>
        </w:rPr>
        <w:t>评分标准</w:t>
      </w:r>
    </w:p>
    <w:tbl>
      <w:tblPr>
        <w:tblStyle w:val="14"/>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716"/>
        <w:gridCol w:w="780"/>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87" w:type="dxa"/>
            <w:noWrap w:val="0"/>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仿宋" w:hAnsi="仿宋" w:eastAsia="仿宋" w:cs="仿宋"/>
                <w:b/>
                <w:bCs/>
                <w:color w:val="auto"/>
              </w:rPr>
            </w:pPr>
            <w:r>
              <w:rPr>
                <w:rFonts w:hint="eastAsia" w:ascii="仿宋" w:hAnsi="仿宋" w:eastAsia="仿宋" w:cs="仿宋"/>
                <w:b/>
                <w:bCs/>
                <w:color w:val="auto"/>
                <w:kern w:val="0"/>
                <w:sz w:val="24"/>
              </w:rPr>
              <w:t>评审因素</w:t>
            </w:r>
          </w:p>
        </w:tc>
        <w:tc>
          <w:tcPr>
            <w:tcW w:w="1716" w:type="dxa"/>
            <w:noWrap w:val="0"/>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仿宋" w:hAnsi="仿宋" w:eastAsia="仿宋" w:cs="仿宋"/>
                <w:b/>
                <w:bCs/>
                <w:color w:val="auto"/>
              </w:rPr>
            </w:pPr>
            <w:r>
              <w:rPr>
                <w:rFonts w:hint="eastAsia" w:ascii="仿宋" w:hAnsi="仿宋" w:eastAsia="仿宋" w:cs="仿宋"/>
                <w:b/>
                <w:bCs/>
                <w:color w:val="auto"/>
                <w:kern w:val="0"/>
                <w:sz w:val="24"/>
              </w:rPr>
              <w:t>计分因素</w:t>
            </w:r>
          </w:p>
        </w:tc>
        <w:tc>
          <w:tcPr>
            <w:tcW w:w="780" w:type="dxa"/>
            <w:noWrap w:val="0"/>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仿宋" w:hAnsi="仿宋" w:eastAsia="仿宋" w:cs="仿宋"/>
                <w:b/>
                <w:bCs/>
                <w:color w:val="auto"/>
              </w:rPr>
            </w:pPr>
            <w:r>
              <w:rPr>
                <w:rFonts w:hint="eastAsia" w:ascii="仿宋" w:hAnsi="仿宋" w:eastAsia="仿宋" w:cs="仿宋"/>
                <w:b/>
                <w:bCs/>
                <w:color w:val="auto"/>
                <w:kern w:val="0"/>
                <w:sz w:val="24"/>
              </w:rPr>
              <w:t>分值</w:t>
            </w:r>
          </w:p>
        </w:tc>
        <w:tc>
          <w:tcPr>
            <w:tcW w:w="5718"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ind w:firstLine="1662" w:firstLineChars="690"/>
              <w:textAlignment w:val="auto"/>
              <w:rPr>
                <w:rFonts w:ascii="仿宋" w:hAnsi="仿宋" w:eastAsia="仿宋" w:cs="仿宋"/>
                <w:b/>
                <w:bCs/>
                <w:color w:val="auto"/>
              </w:rPr>
            </w:pPr>
            <w:r>
              <w:rPr>
                <w:rFonts w:hint="eastAsia" w:ascii="仿宋" w:hAnsi="仿宋" w:eastAsia="仿宋" w:cs="仿宋"/>
                <w:b/>
                <w:bCs/>
                <w:color w:val="auto"/>
                <w:kern w:val="0"/>
                <w:sz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r>
              <w:rPr>
                <w:rFonts w:hint="eastAsia" w:ascii="仿宋" w:hAnsi="仿宋" w:eastAsia="仿宋" w:cs="仿宋"/>
                <w:bCs/>
                <w:color w:val="auto"/>
              </w:rPr>
              <w:t>投标报价（</w:t>
            </w:r>
            <w:r>
              <w:rPr>
                <w:rFonts w:hint="eastAsia" w:ascii="仿宋" w:hAnsi="仿宋" w:eastAsia="仿宋" w:cs="仿宋"/>
                <w:bCs/>
                <w:color w:val="auto"/>
                <w:lang w:val="en-US" w:eastAsia="zh-CN"/>
              </w:rPr>
              <w:t>3</w:t>
            </w:r>
            <w:r>
              <w:rPr>
                <w:rFonts w:hint="eastAsia" w:ascii="仿宋" w:hAnsi="仿宋" w:eastAsia="仿宋" w:cs="仿宋"/>
                <w:bCs/>
                <w:color w:val="auto"/>
              </w:rPr>
              <w:t>0分）</w:t>
            </w: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Cs/>
                <w:color w:val="auto"/>
              </w:rPr>
            </w:pPr>
            <w:r>
              <w:rPr>
                <w:rFonts w:hint="eastAsia" w:ascii="仿宋" w:hAnsi="仿宋" w:eastAsia="仿宋" w:cs="仿宋"/>
                <w:bCs/>
                <w:color w:val="auto"/>
              </w:rPr>
              <w:t>以报价计分</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r>
              <w:rPr>
                <w:rFonts w:hint="eastAsia" w:ascii="仿宋" w:hAnsi="仿宋" w:eastAsia="仿宋" w:cs="仿宋"/>
                <w:bCs/>
                <w:color w:val="auto"/>
                <w:lang w:val="en-US" w:eastAsia="zh-CN"/>
              </w:rPr>
              <w:t>3</w:t>
            </w:r>
            <w:r>
              <w:rPr>
                <w:rFonts w:hint="eastAsia" w:ascii="仿宋" w:hAnsi="仿宋" w:eastAsia="仿宋" w:cs="仿宋"/>
                <w:bCs/>
                <w:color w:val="auto"/>
              </w:rPr>
              <w:t>0分</w:t>
            </w:r>
          </w:p>
        </w:tc>
        <w:tc>
          <w:tcPr>
            <w:tcW w:w="5718"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r>
              <w:rPr>
                <w:rFonts w:hint="eastAsia" w:ascii="仿宋" w:hAnsi="仿宋" w:eastAsia="仿宋" w:cs="仿宋"/>
                <w:bCs/>
                <w:color w:val="auto"/>
              </w:rPr>
              <w:t>满足招标文件要求且投标价格最低的投标报价为评标基准价其价格分为满分，其他有效投标人的价格分统一按照下列公式计算：投标报价得分=(评标基准价／投标报价)×</w:t>
            </w:r>
            <w:r>
              <w:rPr>
                <w:rFonts w:hint="eastAsia" w:ascii="仿宋" w:hAnsi="仿宋" w:eastAsia="仿宋" w:cs="仿宋"/>
                <w:bCs/>
                <w:color w:val="auto"/>
                <w:lang w:val="en-US" w:eastAsia="zh-CN"/>
              </w:rPr>
              <w:t>3</w:t>
            </w:r>
            <w:r>
              <w:rPr>
                <w:rFonts w:hint="eastAsia" w:ascii="仿宋" w:hAnsi="仿宋" w:eastAsia="仿宋" w:cs="仿宋"/>
                <w:bCs/>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87"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r>
              <w:rPr>
                <w:rFonts w:hint="eastAsia" w:ascii="仿宋" w:hAnsi="仿宋" w:eastAsia="仿宋" w:cs="仿宋"/>
                <w:bCs/>
                <w:color w:val="auto"/>
              </w:rPr>
              <w:t>技术部分</w:t>
            </w:r>
          </w:p>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r>
              <w:rPr>
                <w:rFonts w:hint="eastAsia" w:ascii="仿宋" w:hAnsi="仿宋" w:eastAsia="仿宋" w:cs="仿宋"/>
                <w:bCs/>
                <w:color w:val="auto"/>
              </w:rPr>
              <w:t>（40分）</w:t>
            </w: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Cs/>
                <w:color w:val="auto"/>
                <w:lang w:val="en-US" w:eastAsia="zh-CN"/>
              </w:rPr>
            </w:pPr>
            <w:r>
              <w:rPr>
                <w:rFonts w:hint="eastAsia" w:ascii="仿宋" w:hAnsi="仿宋" w:eastAsia="仿宋" w:cs="仿宋"/>
                <w:bCs/>
                <w:color w:val="auto"/>
              </w:rPr>
              <w:t>满足招标文件技术要求程度</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default" w:ascii="仿宋" w:hAnsi="仿宋" w:eastAsia="仿宋" w:cs="仿宋"/>
                <w:bCs/>
                <w:color w:val="auto"/>
                <w:lang w:val="en-US" w:eastAsia="zh-CN"/>
              </w:rPr>
            </w:pPr>
            <w:r>
              <w:rPr>
                <w:rFonts w:hint="eastAsia" w:ascii="仿宋" w:hAnsi="仿宋" w:eastAsia="仿宋" w:cs="仿宋"/>
                <w:bCs/>
                <w:color w:val="auto"/>
                <w:lang w:val="en-US" w:eastAsia="zh-CN"/>
              </w:rPr>
              <w:t>20分</w:t>
            </w:r>
          </w:p>
        </w:tc>
        <w:tc>
          <w:tcPr>
            <w:tcW w:w="5718"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lang w:val="en-US" w:eastAsia="zh-CN"/>
              </w:rPr>
            </w:pPr>
            <w:r>
              <w:rPr>
                <w:rFonts w:hint="eastAsia" w:ascii="仿宋" w:hAnsi="仿宋" w:eastAsia="仿宋" w:cs="仿宋"/>
                <w:bCs/>
                <w:color w:val="auto"/>
              </w:rPr>
              <w:t>完全满足招标文件技术指标</w:t>
            </w:r>
            <w:r>
              <w:rPr>
                <w:rFonts w:hint="eastAsia" w:ascii="仿宋" w:hAnsi="仿宋" w:eastAsia="仿宋" w:cs="仿宋"/>
                <w:bCs/>
                <w:color w:val="auto"/>
                <w:lang w:eastAsia="zh-CN"/>
              </w:rPr>
              <w:t>（第三章第二节）</w:t>
            </w:r>
            <w:r>
              <w:rPr>
                <w:rFonts w:hint="eastAsia" w:ascii="仿宋" w:hAnsi="仿宋" w:eastAsia="仿宋" w:cs="仿宋"/>
                <w:bCs/>
                <w:color w:val="auto"/>
              </w:rPr>
              <w:t>的计</w:t>
            </w:r>
            <w:r>
              <w:rPr>
                <w:rFonts w:hint="eastAsia" w:ascii="仿宋" w:hAnsi="仿宋" w:eastAsia="仿宋" w:cs="仿宋"/>
                <w:bCs/>
                <w:color w:val="auto"/>
                <w:lang w:val="en-US" w:eastAsia="zh-CN"/>
              </w:rPr>
              <w:t>20</w:t>
            </w:r>
            <w:r>
              <w:rPr>
                <w:rFonts w:hint="eastAsia" w:ascii="仿宋" w:hAnsi="仿宋" w:eastAsia="仿宋" w:cs="仿宋"/>
                <w:bCs/>
                <w:color w:val="auto"/>
              </w:rPr>
              <w:t>分，一般技术条款（非“★”条款）每负偏离一项扣</w:t>
            </w:r>
            <w:r>
              <w:rPr>
                <w:rFonts w:hint="eastAsia" w:ascii="仿宋" w:hAnsi="仿宋" w:eastAsia="仿宋" w:cs="仿宋"/>
                <w:bCs/>
                <w:color w:val="auto"/>
                <w:lang w:val="en-US" w:eastAsia="zh-CN"/>
              </w:rPr>
              <w:t>5</w:t>
            </w:r>
            <w:r>
              <w:rPr>
                <w:rFonts w:hint="eastAsia" w:ascii="仿宋" w:hAnsi="仿宋" w:eastAsia="仿宋" w:cs="仿宋"/>
                <w:bCs/>
                <w:color w:val="auto"/>
              </w:rPr>
              <w:t>分</w:t>
            </w:r>
            <w:r>
              <w:rPr>
                <w:rFonts w:hint="eastAsia" w:ascii="仿宋" w:hAnsi="仿宋" w:eastAsia="仿宋" w:cs="仿宋"/>
                <w:bCs/>
                <w:color w:val="auto"/>
                <w:lang w:eastAsia="zh-CN"/>
              </w:rPr>
              <w:t>，扣完为止，本项得分</w:t>
            </w:r>
            <w:r>
              <w:rPr>
                <w:rFonts w:hint="eastAsia" w:ascii="仿宋" w:hAnsi="仿宋" w:eastAsia="仿宋" w:cs="仿宋"/>
                <w:bCs/>
                <w:color w:val="auto"/>
                <w:lang w:val="en-US" w:eastAsia="zh-CN"/>
              </w:rPr>
              <w:t>0分的</w:t>
            </w:r>
            <w:r>
              <w:rPr>
                <w:rFonts w:hint="eastAsia" w:ascii="仿宋" w:hAnsi="仿宋" w:eastAsia="仿宋" w:cs="仿宋"/>
                <w:bCs/>
                <w:color w:val="auto"/>
                <w:lang w:eastAsia="zh-CN"/>
              </w:rPr>
              <w:t>视为无效投标</w:t>
            </w:r>
            <w:r>
              <w:rPr>
                <w:rFonts w:hint="eastAsia" w:ascii="仿宋" w:hAnsi="仿宋" w:eastAsia="仿宋" w:cs="仿宋"/>
                <w:bCs/>
                <w:color w:val="auto"/>
              </w:rPr>
              <w:t>；如应答时缺项，则视同负偏离处理。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8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Cs/>
                <w:color w:val="auto"/>
                <w:lang w:val="en-US" w:eastAsia="zh-CN"/>
              </w:rPr>
            </w:pPr>
            <w:r>
              <w:rPr>
                <w:rFonts w:hint="eastAsia" w:ascii="仿宋" w:hAnsi="仿宋" w:eastAsia="仿宋" w:cs="仿宋"/>
                <w:bCs/>
                <w:color w:val="auto"/>
              </w:rPr>
              <w:t>设计方案</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lang w:val="en-US" w:eastAsia="zh-CN"/>
              </w:rPr>
            </w:pPr>
            <w:r>
              <w:rPr>
                <w:rFonts w:hint="eastAsia" w:ascii="仿宋" w:hAnsi="仿宋" w:eastAsia="仿宋" w:cs="仿宋"/>
                <w:bCs/>
                <w:color w:val="auto"/>
              </w:rPr>
              <w:t>10分</w:t>
            </w:r>
          </w:p>
        </w:tc>
        <w:tc>
          <w:tcPr>
            <w:tcW w:w="5718"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lang w:val="en-US" w:eastAsia="zh-CN"/>
              </w:rPr>
            </w:pPr>
            <w:r>
              <w:rPr>
                <w:rFonts w:hint="eastAsia" w:ascii="仿宋" w:hAnsi="仿宋" w:eastAsia="仿宋" w:cs="仿宋"/>
                <w:bCs/>
                <w:color w:val="auto"/>
                <w:lang w:eastAsia="zh-CN"/>
              </w:rPr>
              <w:t>根据投标人提供的</w:t>
            </w:r>
            <w:r>
              <w:rPr>
                <w:rFonts w:hint="eastAsia" w:ascii="仿宋" w:hAnsi="仿宋" w:eastAsia="仿宋" w:cs="仿宋"/>
                <w:bCs/>
                <w:color w:val="auto"/>
              </w:rPr>
              <w:t>设计效果图</w:t>
            </w:r>
            <w:r>
              <w:rPr>
                <w:rFonts w:hint="eastAsia" w:ascii="仿宋" w:hAnsi="仿宋" w:eastAsia="仿宋" w:cs="仿宋"/>
                <w:bCs/>
                <w:color w:val="auto"/>
                <w:lang w:eastAsia="zh-CN"/>
              </w:rPr>
              <w:t>：包括</w:t>
            </w:r>
            <w:r>
              <w:rPr>
                <w:rFonts w:hint="eastAsia" w:ascii="仿宋" w:hAnsi="仿宋" w:eastAsia="仿宋" w:cs="仿宋"/>
                <w:bCs/>
                <w:color w:val="auto"/>
              </w:rPr>
              <w:t>显示设备功能</w:t>
            </w:r>
            <w:r>
              <w:rPr>
                <w:rFonts w:hint="eastAsia" w:ascii="仿宋" w:hAnsi="仿宋" w:eastAsia="仿宋" w:cs="仿宋"/>
                <w:bCs/>
                <w:color w:val="auto"/>
                <w:lang w:eastAsia="zh-CN"/>
              </w:rPr>
              <w:t>的</w:t>
            </w:r>
            <w:r>
              <w:rPr>
                <w:rFonts w:hint="eastAsia" w:ascii="仿宋" w:hAnsi="仿宋" w:eastAsia="仿宋" w:cs="仿宋"/>
                <w:bCs/>
                <w:color w:val="auto"/>
              </w:rPr>
              <w:t>直观性、施工图详细</w:t>
            </w:r>
            <w:r>
              <w:rPr>
                <w:rFonts w:hint="eastAsia" w:ascii="仿宋" w:hAnsi="仿宋" w:eastAsia="仿宋" w:cs="仿宋"/>
                <w:bCs/>
                <w:color w:val="auto"/>
                <w:lang w:eastAsia="zh-CN"/>
              </w:rPr>
              <w:t>情况、</w:t>
            </w:r>
            <w:r>
              <w:rPr>
                <w:rFonts w:hint="eastAsia" w:ascii="仿宋" w:hAnsi="仿宋" w:eastAsia="仿宋" w:cs="仿宋"/>
                <w:bCs/>
                <w:color w:val="auto"/>
              </w:rPr>
              <w:t>改造设备和新建设备操作</w:t>
            </w:r>
            <w:r>
              <w:rPr>
                <w:rFonts w:hint="eastAsia" w:ascii="仿宋" w:hAnsi="仿宋" w:eastAsia="仿宋" w:cs="仿宋"/>
                <w:bCs/>
                <w:color w:val="auto"/>
                <w:lang w:eastAsia="zh-CN"/>
              </w:rPr>
              <w:t>流程进行计分，</w:t>
            </w:r>
            <w:r>
              <w:rPr>
                <w:rFonts w:hint="eastAsia" w:ascii="仿宋" w:hAnsi="仿宋" w:eastAsia="仿宋" w:cs="仿宋"/>
                <w:bCs/>
                <w:color w:val="auto"/>
              </w:rPr>
              <w:t>可行性强的计</w:t>
            </w:r>
            <w:r>
              <w:rPr>
                <w:rFonts w:hint="eastAsia" w:ascii="仿宋" w:hAnsi="仿宋" w:eastAsia="仿宋" w:cs="仿宋"/>
                <w:bCs/>
                <w:color w:val="auto"/>
                <w:lang w:val="en-US" w:eastAsia="zh-CN"/>
              </w:rPr>
              <w:t>10</w:t>
            </w:r>
            <w:r>
              <w:rPr>
                <w:rFonts w:hint="eastAsia" w:ascii="仿宋" w:hAnsi="仿宋" w:eastAsia="仿宋" w:cs="仿宋"/>
                <w:bCs/>
                <w:color w:val="auto"/>
              </w:rPr>
              <w:t xml:space="preserve">分；每存在一处缺漏或不完整扣1分，扣完为止；没有提供计0分。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8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Cs/>
                <w:color w:val="auto"/>
                <w:lang w:eastAsia="zh-CN"/>
              </w:rPr>
            </w:pPr>
            <w:r>
              <w:rPr>
                <w:rFonts w:hint="eastAsia" w:ascii="仿宋" w:hAnsi="仿宋" w:eastAsia="仿宋" w:cs="仿宋"/>
                <w:bCs/>
                <w:color w:val="auto"/>
                <w:lang w:eastAsia="zh-CN"/>
              </w:rPr>
              <w:t>工作进度安排及质量保障措施</w:t>
            </w:r>
          </w:p>
          <w:p>
            <w:pPr>
              <w:keepNext w:val="0"/>
              <w:keepLines w:val="0"/>
              <w:pageBreakBefore w:val="0"/>
              <w:tabs>
                <w:tab w:val="left" w:pos="0"/>
              </w:tabs>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Cs/>
                <w:color w:val="auto"/>
                <w:lang w:eastAsia="zh-CN"/>
              </w:rPr>
            </w:pPr>
            <w:r>
              <w:rPr>
                <w:rFonts w:hint="eastAsia" w:ascii="仿宋" w:hAnsi="仿宋" w:eastAsia="仿宋" w:cs="仿宋"/>
                <w:bCs/>
                <w:color w:val="auto"/>
                <w:lang w:eastAsia="zh-CN"/>
              </w:rPr>
              <w:t>方案</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lang w:eastAsia="zh-CN"/>
              </w:rPr>
            </w:pPr>
            <w:r>
              <w:rPr>
                <w:rFonts w:hint="eastAsia" w:ascii="仿宋" w:hAnsi="仿宋" w:eastAsia="仿宋" w:cs="仿宋"/>
                <w:bCs/>
                <w:color w:val="auto"/>
                <w:lang w:val="en-US" w:eastAsia="zh-CN"/>
              </w:rPr>
              <w:t>5</w:t>
            </w:r>
            <w:r>
              <w:rPr>
                <w:rFonts w:hint="eastAsia" w:ascii="仿宋" w:hAnsi="仿宋" w:eastAsia="仿宋" w:cs="仿宋"/>
                <w:bCs/>
                <w:color w:val="auto"/>
                <w:lang w:eastAsia="zh-CN"/>
              </w:rPr>
              <w:t>分</w:t>
            </w:r>
          </w:p>
        </w:tc>
        <w:tc>
          <w:tcPr>
            <w:tcW w:w="5718"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lang w:eastAsia="zh-CN"/>
              </w:rPr>
            </w:pPr>
            <w:r>
              <w:rPr>
                <w:rFonts w:hint="eastAsia" w:ascii="仿宋" w:hAnsi="仿宋" w:eastAsia="仿宋" w:cs="仿宋"/>
                <w:bCs/>
                <w:color w:val="auto"/>
                <w:lang w:eastAsia="zh-CN"/>
              </w:rPr>
              <w:t>根据投标人针对本项目施工时间安排合理、计划性强、项目管理保障性强、有完善的管理质量控制措施、技术组织措施、安全保证体系、能够保证质量实施方案的落实进行计分，可行性强的计</w:t>
            </w:r>
            <w:r>
              <w:rPr>
                <w:rFonts w:hint="eastAsia" w:ascii="仿宋" w:hAnsi="仿宋" w:eastAsia="仿宋" w:cs="仿宋"/>
                <w:bCs/>
                <w:color w:val="auto"/>
                <w:lang w:val="en-US" w:eastAsia="zh-CN"/>
              </w:rPr>
              <w:t>5</w:t>
            </w:r>
            <w:r>
              <w:rPr>
                <w:rFonts w:hint="eastAsia" w:ascii="仿宋" w:hAnsi="仿宋" w:eastAsia="仿宋" w:cs="仿宋"/>
                <w:bCs/>
                <w:color w:val="auto"/>
                <w:lang w:eastAsia="zh-CN"/>
              </w:rPr>
              <w:t>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8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Cs/>
                <w:color w:val="auto"/>
                <w:lang w:eastAsia="zh-CN"/>
              </w:rPr>
            </w:pPr>
            <w:r>
              <w:rPr>
                <w:rFonts w:hint="eastAsia" w:ascii="仿宋" w:hAnsi="仿宋" w:eastAsia="仿宋" w:cs="仿宋"/>
                <w:bCs/>
                <w:color w:val="auto"/>
                <w:lang w:eastAsia="zh-CN"/>
              </w:rPr>
              <w:t>培训方案</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lang w:eastAsia="zh-CN"/>
              </w:rPr>
            </w:pPr>
            <w:r>
              <w:rPr>
                <w:rFonts w:hint="eastAsia" w:ascii="仿宋" w:hAnsi="仿宋" w:eastAsia="仿宋" w:cs="仿宋"/>
                <w:bCs/>
                <w:color w:val="auto"/>
                <w:lang w:val="en-US" w:eastAsia="zh-CN"/>
              </w:rPr>
              <w:t>5</w:t>
            </w:r>
            <w:r>
              <w:rPr>
                <w:rFonts w:hint="eastAsia" w:ascii="仿宋" w:hAnsi="仿宋" w:eastAsia="仿宋" w:cs="仿宋"/>
                <w:bCs/>
                <w:color w:val="auto"/>
                <w:lang w:eastAsia="zh-CN"/>
              </w:rPr>
              <w:t>分</w:t>
            </w:r>
          </w:p>
        </w:tc>
        <w:tc>
          <w:tcPr>
            <w:tcW w:w="5718"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lang w:eastAsia="zh-CN"/>
              </w:rPr>
            </w:pPr>
            <w:r>
              <w:rPr>
                <w:rFonts w:hint="eastAsia" w:ascii="仿宋" w:hAnsi="仿宋" w:eastAsia="仿宋" w:cs="仿宋"/>
                <w:bCs/>
                <w:color w:val="auto"/>
                <w:lang w:eastAsia="zh-CN"/>
              </w:rPr>
              <w:t>根据投标人提供培训方案的详尽性、指派专业培训人员培训使用方法、提供咨询号码、编制详细使用说明书，可行性强的计</w:t>
            </w:r>
            <w:r>
              <w:rPr>
                <w:rFonts w:hint="eastAsia" w:ascii="仿宋" w:hAnsi="仿宋" w:eastAsia="仿宋" w:cs="仿宋"/>
                <w:bCs/>
                <w:color w:val="auto"/>
                <w:lang w:val="en-US" w:eastAsia="zh-CN"/>
              </w:rPr>
              <w:t>5</w:t>
            </w:r>
            <w:r>
              <w:rPr>
                <w:rFonts w:hint="eastAsia" w:ascii="仿宋" w:hAnsi="仿宋" w:eastAsia="仿宋" w:cs="仿宋"/>
                <w:bCs/>
                <w:color w:val="auto"/>
                <w:lang w:eastAsia="zh-CN"/>
              </w:rPr>
              <w:t>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87"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r>
              <w:rPr>
                <w:rFonts w:hint="eastAsia" w:ascii="仿宋" w:hAnsi="仿宋" w:eastAsia="仿宋" w:cs="仿宋"/>
                <w:bCs/>
                <w:color w:val="auto"/>
              </w:rPr>
              <w:t>商务部分</w:t>
            </w:r>
          </w:p>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r>
              <w:rPr>
                <w:rFonts w:hint="eastAsia" w:ascii="仿宋" w:hAnsi="仿宋" w:eastAsia="仿宋" w:cs="仿宋"/>
                <w:bCs/>
                <w:color w:val="auto"/>
              </w:rPr>
              <w:t>（</w:t>
            </w:r>
            <w:r>
              <w:rPr>
                <w:rFonts w:hint="eastAsia" w:ascii="仿宋" w:hAnsi="仿宋" w:eastAsia="仿宋" w:cs="仿宋"/>
                <w:bCs/>
                <w:color w:val="auto"/>
                <w:lang w:val="en-US" w:eastAsia="zh-CN"/>
              </w:rPr>
              <w:t>3</w:t>
            </w:r>
            <w:r>
              <w:rPr>
                <w:rFonts w:hint="eastAsia" w:ascii="仿宋" w:hAnsi="仿宋" w:eastAsia="仿宋" w:cs="仿宋"/>
                <w:bCs/>
                <w:color w:val="auto"/>
              </w:rPr>
              <w:t>0分）</w:t>
            </w: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Cs/>
                <w:color w:val="auto"/>
                <w:lang w:eastAsia="zh-CN"/>
              </w:rPr>
            </w:pPr>
            <w:r>
              <w:rPr>
                <w:rFonts w:hint="eastAsia" w:ascii="仿宋" w:hAnsi="仿宋" w:eastAsia="仿宋" w:cs="仿宋"/>
                <w:bCs/>
                <w:color w:val="auto"/>
              </w:rPr>
              <w:t>满足招标文件商务要求程度</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lang w:eastAsia="zh-CN"/>
              </w:rPr>
            </w:pPr>
            <w:r>
              <w:rPr>
                <w:rFonts w:hint="eastAsia" w:ascii="仿宋" w:hAnsi="仿宋" w:eastAsia="仿宋" w:cs="仿宋"/>
                <w:bCs/>
                <w:color w:val="auto"/>
                <w:lang w:val="en-US" w:eastAsia="zh-CN"/>
              </w:rPr>
              <w:t>1</w:t>
            </w:r>
            <w:r>
              <w:rPr>
                <w:rFonts w:hint="eastAsia" w:ascii="仿宋" w:hAnsi="仿宋" w:eastAsia="仿宋" w:cs="仿宋"/>
                <w:bCs/>
                <w:color w:val="auto"/>
              </w:rPr>
              <w:t>0</w:t>
            </w:r>
            <w:r>
              <w:rPr>
                <w:rFonts w:hint="eastAsia" w:ascii="仿宋" w:hAnsi="仿宋" w:eastAsia="仿宋" w:cs="仿宋"/>
                <w:bCs/>
                <w:color w:val="auto"/>
                <w:lang w:eastAsia="zh-CN"/>
              </w:rPr>
              <w:t>分</w:t>
            </w:r>
          </w:p>
        </w:tc>
        <w:tc>
          <w:tcPr>
            <w:tcW w:w="5718"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lang w:eastAsia="zh-CN"/>
              </w:rPr>
            </w:pPr>
            <w:r>
              <w:rPr>
                <w:rFonts w:hint="eastAsia" w:ascii="仿宋" w:hAnsi="仿宋" w:eastAsia="仿宋" w:cs="仿宋"/>
                <w:bCs/>
                <w:color w:val="auto"/>
              </w:rPr>
              <w:t>完全满足招标文件商务指标的计</w:t>
            </w:r>
            <w:r>
              <w:rPr>
                <w:rFonts w:hint="eastAsia" w:ascii="仿宋" w:hAnsi="仿宋" w:eastAsia="仿宋" w:cs="仿宋"/>
                <w:bCs/>
                <w:color w:val="auto"/>
                <w:lang w:val="en-US" w:eastAsia="zh-CN"/>
              </w:rPr>
              <w:t>1</w:t>
            </w:r>
            <w:r>
              <w:rPr>
                <w:rFonts w:hint="eastAsia" w:ascii="仿宋" w:hAnsi="仿宋" w:eastAsia="仿宋" w:cs="仿宋"/>
                <w:bCs/>
                <w:color w:val="auto"/>
              </w:rPr>
              <w:t>0分，一般商务条款（非“★”条款）每负偏离一项扣</w:t>
            </w:r>
            <w:r>
              <w:rPr>
                <w:rFonts w:hint="eastAsia" w:ascii="仿宋" w:hAnsi="仿宋" w:eastAsia="仿宋" w:cs="仿宋"/>
                <w:bCs/>
                <w:color w:val="auto"/>
                <w:lang w:val="en-US" w:eastAsia="zh-CN"/>
              </w:rPr>
              <w:t>2</w:t>
            </w:r>
            <w:r>
              <w:rPr>
                <w:rFonts w:hint="eastAsia" w:ascii="仿宋" w:hAnsi="仿宋" w:eastAsia="仿宋" w:cs="仿宋"/>
                <w:bCs/>
                <w:color w:val="auto"/>
              </w:rPr>
              <w:t>分；如应答时缺项，则视同负偏离处理。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jc w:val="center"/>
              <w:textAlignment w:val="auto"/>
              <w:rPr>
                <w:rFonts w:hint="default" w:ascii="仿宋" w:hAnsi="仿宋" w:eastAsia="仿宋" w:cs="仿宋"/>
                <w:bCs/>
                <w:color w:val="auto"/>
                <w:lang w:val="en-US" w:eastAsia="zh-CN"/>
              </w:rPr>
            </w:pPr>
            <w:r>
              <w:rPr>
                <w:rFonts w:hint="eastAsia" w:ascii="仿宋" w:hAnsi="仿宋" w:eastAsia="仿宋" w:cs="仿宋"/>
                <w:bCs/>
                <w:color w:val="auto"/>
                <w:lang w:eastAsia="zh-CN"/>
              </w:rPr>
              <w:t>类似</w:t>
            </w:r>
            <w:r>
              <w:rPr>
                <w:rFonts w:hint="eastAsia" w:ascii="仿宋" w:hAnsi="仿宋" w:eastAsia="仿宋" w:cs="仿宋"/>
                <w:bCs/>
                <w:color w:val="auto"/>
              </w:rPr>
              <w:t>业绩</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lang w:val="en-US" w:eastAsia="zh-CN"/>
              </w:rPr>
            </w:pPr>
            <w:r>
              <w:rPr>
                <w:rFonts w:hint="eastAsia" w:ascii="仿宋" w:hAnsi="仿宋" w:eastAsia="仿宋" w:cs="仿宋"/>
                <w:bCs/>
                <w:color w:val="auto"/>
                <w:lang w:val="en-US" w:eastAsia="zh-CN"/>
              </w:rPr>
              <w:t>10</w:t>
            </w:r>
            <w:r>
              <w:rPr>
                <w:rFonts w:hint="eastAsia" w:ascii="仿宋" w:hAnsi="仿宋" w:eastAsia="仿宋" w:cs="仿宋"/>
                <w:bCs/>
                <w:color w:val="auto"/>
              </w:rPr>
              <w:t>分</w:t>
            </w:r>
          </w:p>
        </w:tc>
        <w:tc>
          <w:tcPr>
            <w:tcW w:w="5718"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lang w:val="en-US" w:eastAsia="zh-CN"/>
              </w:rPr>
            </w:pPr>
            <w:r>
              <w:rPr>
                <w:rFonts w:hint="eastAsia" w:ascii="仿宋" w:hAnsi="仿宋" w:eastAsia="仿宋" w:cs="仿宋"/>
                <w:bCs/>
                <w:color w:val="auto"/>
              </w:rPr>
              <w:t>提供202</w:t>
            </w:r>
            <w:r>
              <w:rPr>
                <w:rFonts w:hint="eastAsia" w:ascii="仿宋" w:hAnsi="仿宋" w:eastAsia="仿宋" w:cs="仿宋"/>
                <w:bCs/>
                <w:color w:val="auto"/>
                <w:lang w:val="en-US" w:eastAsia="zh-CN"/>
              </w:rPr>
              <w:t>0</w:t>
            </w:r>
            <w:r>
              <w:rPr>
                <w:rFonts w:hint="eastAsia" w:ascii="仿宋" w:hAnsi="仿宋" w:eastAsia="仿宋" w:cs="仿宋"/>
                <w:bCs/>
                <w:color w:val="auto"/>
              </w:rPr>
              <w:t>年</w:t>
            </w:r>
            <w:r>
              <w:rPr>
                <w:rFonts w:hint="eastAsia" w:ascii="仿宋" w:hAnsi="仿宋" w:eastAsia="仿宋" w:cs="仿宋"/>
                <w:bCs/>
                <w:color w:val="auto"/>
                <w:lang w:val="en-US" w:eastAsia="zh-CN"/>
              </w:rPr>
              <w:t>1</w:t>
            </w:r>
            <w:r>
              <w:rPr>
                <w:rFonts w:hint="eastAsia" w:ascii="仿宋" w:hAnsi="仿宋" w:eastAsia="仿宋" w:cs="仿宋"/>
                <w:bCs/>
                <w:color w:val="auto"/>
              </w:rPr>
              <w:t>月1日以来（以合同签字盖章时间为准）承接过</w:t>
            </w:r>
            <w:r>
              <w:rPr>
                <w:rFonts w:hint="eastAsia" w:ascii="仿宋" w:hAnsi="仿宋" w:eastAsia="仿宋" w:cs="仿宋"/>
                <w:bCs/>
                <w:color w:val="auto"/>
                <w:lang w:eastAsia="zh-CN"/>
              </w:rPr>
              <w:t>（</w:t>
            </w:r>
            <w:r>
              <w:rPr>
                <w:rFonts w:hint="eastAsia" w:ascii="仿宋" w:hAnsi="仿宋" w:eastAsia="仿宋" w:cs="仿宋"/>
                <w:bCs/>
                <w:color w:val="auto"/>
              </w:rPr>
              <w:t>改造</w:t>
            </w:r>
            <w:r>
              <w:rPr>
                <w:rFonts w:hint="eastAsia" w:ascii="仿宋" w:hAnsi="仿宋" w:eastAsia="仿宋" w:cs="仿宋"/>
                <w:bCs/>
                <w:color w:val="auto"/>
                <w:lang w:eastAsia="zh-CN"/>
              </w:rPr>
              <w:t>或</w:t>
            </w:r>
            <w:r>
              <w:rPr>
                <w:rFonts w:hint="eastAsia" w:ascii="仿宋" w:hAnsi="仿宋" w:eastAsia="仿宋" w:cs="仿宋"/>
                <w:bCs/>
                <w:color w:val="auto"/>
              </w:rPr>
              <w:t>新建生活垃圾分类设备</w:t>
            </w:r>
            <w:r>
              <w:rPr>
                <w:rFonts w:hint="eastAsia" w:ascii="仿宋" w:hAnsi="仿宋" w:eastAsia="仿宋" w:cs="仿宋"/>
                <w:bCs/>
                <w:color w:val="auto"/>
                <w:lang w:eastAsia="zh-CN"/>
              </w:rPr>
              <w:t>）</w:t>
            </w:r>
            <w:r>
              <w:rPr>
                <w:rFonts w:hint="eastAsia" w:ascii="仿宋" w:hAnsi="仿宋" w:eastAsia="仿宋" w:cs="仿宋"/>
                <w:bCs/>
                <w:color w:val="auto"/>
              </w:rPr>
              <w:t>类似项目业绩的</w:t>
            </w:r>
            <w:r>
              <w:rPr>
                <w:rFonts w:hint="eastAsia" w:ascii="仿宋" w:hAnsi="仿宋" w:eastAsia="仿宋" w:cs="仿宋"/>
                <w:bCs/>
                <w:color w:val="auto"/>
                <w:lang w:eastAsia="zh-CN"/>
              </w:rPr>
              <w:t>合同复印件</w:t>
            </w:r>
            <w:r>
              <w:rPr>
                <w:rFonts w:hint="eastAsia" w:ascii="仿宋" w:hAnsi="仿宋" w:eastAsia="仿宋" w:cs="仿宋"/>
                <w:bCs/>
                <w:color w:val="auto"/>
              </w:rPr>
              <w:t>，每个计</w:t>
            </w:r>
            <w:r>
              <w:rPr>
                <w:rFonts w:hint="eastAsia" w:ascii="仿宋" w:hAnsi="仿宋" w:eastAsia="仿宋" w:cs="仿宋"/>
                <w:bCs/>
                <w:color w:val="auto"/>
                <w:lang w:val="en-US" w:eastAsia="zh-CN"/>
              </w:rPr>
              <w:t>5</w:t>
            </w:r>
            <w:r>
              <w:rPr>
                <w:rFonts w:hint="eastAsia" w:ascii="仿宋" w:hAnsi="仿宋" w:eastAsia="仿宋" w:cs="仿宋"/>
                <w:bCs/>
                <w:color w:val="auto"/>
              </w:rPr>
              <w:t>分，最多计</w:t>
            </w:r>
            <w:r>
              <w:rPr>
                <w:rFonts w:hint="eastAsia" w:ascii="仿宋" w:hAnsi="仿宋" w:eastAsia="仿宋" w:cs="仿宋"/>
                <w:bCs/>
                <w:color w:val="auto"/>
                <w:lang w:val="en-US" w:eastAsia="zh-CN"/>
              </w:rPr>
              <w:t>10</w:t>
            </w:r>
            <w:r>
              <w:rPr>
                <w:rFonts w:hint="eastAsia" w:ascii="仿宋" w:hAnsi="仿宋" w:eastAsia="仿宋" w:cs="仿宋"/>
                <w:bCs/>
                <w:color w:val="auto"/>
              </w:rPr>
              <w:t>分</w:t>
            </w:r>
            <w:r>
              <w:rPr>
                <w:rFonts w:hint="eastAsia" w:ascii="仿宋" w:hAnsi="仿宋" w:eastAsia="仿宋" w:cs="仿宋"/>
                <w:bCs/>
                <w:color w:val="auto"/>
                <w:lang w:eastAsia="zh-CN"/>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8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Cs/>
                <w:color w:val="auto"/>
              </w:rPr>
            </w:pPr>
            <w:r>
              <w:rPr>
                <w:rFonts w:hint="eastAsia" w:ascii="仿宋" w:hAnsi="仿宋" w:eastAsia="仿宋" w:cs="仿宋"/>
                <w:bCs/>
                <w:color w:val="auto"/>
              </w:rPr>
              <w:t>售后服务方案</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r>
              <w:rPr>
                <w:rFonts w:hint="eastAsia" w:ascii="仿宋" w:hAnsi="仿宋" w:eastAsia="仿宋" w:cs="仿宋"/>
                <w:bCs/>
                <w:color w:val="auto"/>
                <w:lang w:val="en-US" w:eastAsia="zh-CN"/>
              </w:rPr>
              <w:t>5</w:t>
            </w:r>
            <w:r>
              <w:rPr>
                <w:rFonts w:hint="eastAsia" w:ascii="仿宋" w:hAnsi="仿宋" w:eastAsia="仿宋" w:cs="仿宋"/>
                <w:bCs/>
                <w:color w:val="auto"/>
              </w:rPr>
              <w:t>分</w:t>
            </w:r>
          </w:p>
        </w:tc>
        <w:tc>
          <w:tcPr>
            <w:tcW w:w="5718"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r>
              <w:rPr>
                <w:rFonts w:hint="eastAsia" w:ascii="仿宋" w:hAnsi="仿宋" w:eastAsia="仿宋" w:cs="仿宋"/>
                <w:bCs/>
                <w:color w:val="auto"/>
              </w:rPr>
              <w:t>根据投标人提供的售后服务方案（方案至少包含：免费售后服务内容及事项、质量保证计划、维护技术力量、服务响应时间、易损件维修报价清单等）综合比较，方案科学完整、可行性高计</w:t>
            </w:r>
            <w:r>
              <w:rPr>
                <w:rFonts w:hint="eastAsia" w:ascii="仿宋" w:hAnsi="仿宋" w:eastAsia="仿宋" w:cs="仿宋"/>
                <w:bCs/>
                <w:color w:val="auto"/>
                <w:lang w:val="en-US" w:eastAsia="zh-CN"/>
              </w:rPr>
              <w:t>5</w:t>
            </w:r>
            <w:r>
              <w:rPr>
                <w:rFonts w:hint="eastAsia" w:ascii="仿宋" w:hAnsi="仿宋" w:eastAsia="仿宋" w:cs="仿宋"/>
                <w:bCs/>
                <w:color w:val="auto"/>
              </w:rPr>
              <w:t>分；每有一项遗漏缺失或可行性不高的扣</w:t>
            </w:r>
            <w:r>
              <w:rPr>
                <w:rFonts w:hint="eastAsia" w:ascii="仿宋" w:hAnsi="仿宋" w:eastAsia="仿宋" w:cs="仿宋"/>
                <w:bCs/>
                <w:color w:val="auto"/>
                <w:lang w:val="en-US" w:eastAsia="zh-CN"/>
              </w:rPr>
              <w:t>1</w:t>
            </w:r>
            <w:r>
              <w:rPr>
                <w:rFonts w:hint="eastAsia" w:ascii="仿宋" w:hAnsi="仿宋" w:eastAsia="仿宋" w:cs="仿宋"/>
                <w:bCs/>
                <w:color w:val="auto"/>
              </w:rPr>
              <w:t>分，扣完为止。没提供针对本项目售后服务方案的计0分。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Cs/>
                <w:color w:val="auto"/>
                <w:lang w:eastAsia="zh-CN"/>
              </w:rPr>
            </w:pPr>
            <w:r>
              <w:rPr>
                <w:rFonts w:hint="eastAsia" w:ascii="仿宋" w:hAnsi="仿宋" w:eastAsia="仿宋" w:cs="仿宋"/>
                <w:bCs/>
                <w:color w:val="auto"/>
                <w:lang w:eastAsia="zh-CN"/>
              </w:rPr>
              <w:t>质保承诺</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rPr>
            </w:pPr>
            <w:r>
              <w:rPr>
                <w:rFonts w:hint="eastAsia" w:ascii="仿宋" w:hAnsi="仿宋" w:eastAsia="仿宋" w:cs="仿宋"/>
                <w:bCs/>
                <w:color w:val="auto"/>
                <w:lang w:val="en-US" w:eastAsia="zh-CN"/>
              </w:rPr>
              <w:t>5</w:t>
            </w:r>
            <w:r>
              <w:rPr>
                <w:rFonts w:hint="eastAsia" w:ascii="仿宋" w:hAnsi="仿宋" w:eastAsia="仿宋" w:cs="仿宋"/>
                <w:bCs/>
                <w:color w:val="auto"/>
              </w:rPr>
              <w:t>分</w:t>
            </w:r>
          </w:p>
        </w:tc>
        <w:tc>
          <w:tcPr>
            <w:tcW w:w="5718"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exact"/>
              <w:textAlignment w:val="auto"/>
              <w:rPr>
                <w:rFonts w:hint="eastAsia" w:ascii="仿宋" w:hAnsi="仿宋" w:eastAsia="仿宋" w:cs="仿宋"/>
                <w:bCs/>
                <w:color w:val="auto"/>
                <w:lang w:eastAsia="zh-CN"/>
              </w:rPr>
            </w:pPr>
            <w:r>
              <w:rPr>
                <w:rFonts w:hint="eastAsia" w:ascii="仿宋" w:hAnsi="仿宋" w:eastAsia="仿宋" w:cs="仿宋"/>
                <w:bCs/>
                <w:color w:val="auto"/>
                <w:lang w:val="en-US" w:eastAsia="zh-CN"/>
              </w:rPr>
              <w:t>垃圾分类亭在</w:t>
            </w:r>
            <w:r>
              <w:rPr>
                <w:rFonts w:hint="eastAsia" w:ascii="仿宋" w:hAnsi="仿宋" w:eastAsia="仿宋" w:cs="仿宋"/>
                <w:bCs/>
                <w:color w:val="auto"/>
              </w:rPr>
              <w:t>满足质保期一年的基础上，每增加一年加2</w:t>
            </w:r>
            <w:r>
              <w:rPr>
                <w:rFonts w:hint="eastAsia" w:ascii="仿宋" w:hAnsi="仿宋" w:eastAsia="仿宋" w:cs="仿宋"/>
                <w:bCs/>
                <w:color w:val="auto"/>
                <w:lang w:val="en-US" w:eastAsia="zh-CN"/>
              </w:rPr>
              <w:t>.5</w:t>
            </w:r>
            <w:r>
              <w:rPr>
                <w:rFonts w:hint="eastAsia" w:ascii="仿宋" w:hAnsi="仿宋" w:eastAsia="仿宋" w:cs="仿宋"/>
                <w:bCs/>
                <w:color w:val="auto"/>
              </w:rPr>
              <w:t>分，最高</w:t>
            </w:r>
            <w:r>
              <w:rPr>
                <w:rFonts w:hint="eastAsia" w:ascii="仿宋" w:hAnsi="仿宋" w:eastAsia="仿宋" w:cs="仿宋"/>
                <w:bCs/>
                <w:color w:val="auto"/>
                <w:lang w:eastAsia="zh-CN"/>
              </w:rPr>
              <w:t>计</w:t>
            </w:r>
            <w:r>
              <w:rPr>
                <w:rFonts w:hint="eastAsia" w:ascii="仿宋" w:hAnsi="仿宋" w:eastAsia="仿宋" w:cs="仿宋"/>
                <w:bCs/>
                <w:color w:val="auto"/>
                <w:lang w:val="en-US" w:eastAsia="zh-CN"/>
              </w:rPr>
              <w:t>5</w:t>
            </w:r>
            <w:r>
              <w:rPr>
                <w:rFonts w:hint="eastAsia" w:ascii="仿宋" w:hAnsi="仿宋" w:eastAsia="仿宋" w:cs="仿宋"/>
                <w:bCs/>
                <w:color w:val="auto"/>
              </w:rPr>
              <w:t>分。未承诺质保期或质保期不满足要求的不计分。</w:t>
            </w:r>
          </w:p>
        </w:tc>
      </w:tr>
    </w:tbl>
    <w:p>
      <w:pPr>
        <w:spacing w:before="120" w:beforeLines="50" w:after="120" w:afterLines="50" w:line="560" w:lineRule="exact"/>
        <w:jc w:val="both"/>
        <w:rPr>
          <w:rFonts w:ascii="黑体" w:hAnsi="黑体" w:eastAsia="黑体"/>
          <w:b w:val="0"/>
          <w:sz w:val="28"/>
          <w:szCs w:val="28"/>
        </w:rPr>
        <w:sectPr>
          <w:headerReference r:id="rId3" w:type="default"/>
          <w:footerReference r:id="rId4" w:type="default"/>
          <w:pgSz w:w="11906" w:h="16838"/>
          <w:pgMar w:top="1418" w:right="1134" w:bottom="1418" w:left="1418" w:header="851" w:footer="851" w:gutter="0"/>
          <w:pgNumType w:start="1"/>
          <w:cols w:space="720" w:num="1"/>
          <w:docGrid w:linePitch="388" w:charSpace="-1260"/>
        </w:sectPr>
      </w:pPr>
      <w:bookmarkStart w:id="5" w:name="_Toc14868"/>
      <w:bookmarkStart w:id="6" w:name="_Toc9390"/>
      <w:bookmarkStart w:id="7" w:name="_Toc20079"/>
      <w:bookmarkStart w:id="8" w:name="_Toc26289"/>
    </w:p>
    <w:bookmarkEnd w:id="5"/>
    <w:bookmarkEnd w:id="6"/>
    <w:bookmarkEnd w:id="7"/>
    <w:bookmarkEnd w:id="8"/>
    <w:p>
      <w:pPr>
        <w:pStyle w:val="17"/>
        <w:tabs>
          <w:tab w:val="left" w:pos="-180"/>
        </w:tabs>
        <w:ind w:left="0" w:leftChars="0" w:firstLine="2530" w:firstLineChars="700"/>
        <w:jc w:val="both"/>
        <w:rPr>
          <w:rFonts w:hint="eastAsia" w:ascii="仿宋" w:hAnsi="仿宋" w:eastAsia="仿宋"/>
          <w:b/>
          <w:sz w:val="36"/>
          <w:szCs w:val="36"/>
        </w:rPr>
      </w:pPr>
    </w:p>
    <w:p>
      <w:pPr>
        <w:pStyle w:val="17"/>
        <w:tabs>
          <w:tab w:val="left" w:pos="-180"/>
        </w:tabs>
        <w:ind w:left="0" w:leftChars="0" w:firstLine="2530" w:firstLineChars="700"/>
        <w:jc w:val="both"/>
        <w:rPr>
          <w:rFonts w:hint="eastAsia" w:ascii="仿宋" w:hAnsi="仿宋" w:eastAsia="仿宋"/>
          <w:b/>
          <w:sz w:val="28"/>
          <w:szCs w:val="28"/>
        </w:rPr>
      </w:pPr>
      <w:r>
        <w:rPr>
          <w:rFonts w:hint="eastAsia" w:ascii="仿宋" w:hAnsi="仿宋" w:eastAsia="仿宋"/>
          <w:b/>
          <w:sz w:val="36"/>
          <w:szCs w:val="36"/>
        </w:rPr>
        <w:t>第</w:t>
      </w:r>
      <w:r>
        <w:rPr>
          <w:rFonts w:hint="eastAsia" w:ascii="仿宋" w:hAnsi="仿宋" w:eastAsia="仿宋"/>
          <w:b/>
          <w:sz w:val="36"/>
          <w:szCs w:val="36"/>
          <w:lang w:eastAsia="zh-CN"/>
        </w:rPr>
        <w:t>五</w:t>
      </w:r>
      <w:r>
        <w:rPr>
          <w:rFonts w:hint="eastAsia" w:ascii="仿宋" w:hAnsi="仿宋" w:eastAsia="仿宋"/>
          <w:b/>
          <w:sz w:val="36"/>
          <w:szCs w:val="36"/>
        </w:rPr>
        <w:t>章  报价表</w:t>
      </w:r>
    </w:p>
    <w:p>
      <w:pPr>
        <w:pStyle w:val="17"/>
        <w:tabs>
          <w:tab w:val="left" w:pos="-180"/>
        </w:tabs>
        <w:ind w:firstLine="0" w:firstLineChars="0"/>
        <w:jc w:val="left"/>
        <w:rPr>
          <w:rFonts w:hint="eastAsia" w:ascii="仿宋" w:hAnsi="仿宋" w:eastAsia="仿宋"/>
          <w:b/>
          <w:sz w:val="28"/>
          <w:szCs w:val="28"/>
          <w:u w:val="single"/>
          <w:lang w:eastAsia="zh-CN"/>
        </w:rPr>
      </w:pPr>
      <w:r>
        <w:rPr>
          <w:rFonts w:hint="eastAsia" w:ascii="仿宋" w:hAnsi="仿宋" w:eastAsia="仿宋"/>
          <w:b/>
          <w:sz w:val="28"/>
          <w:szCs w:val="28"/>
        </w:rPr>
        <w:t>项目名称：</w:t>
      </w:r>
      <w:r>
        <w:rPr>
          <w:rFonts w:hint="eastAsia" w:ascii="仿宋" w:hAnsi="仿宋" w:eastAsia="仿宋" w:cs="仿宋"/>
          <w:color w:val="000000"/>
          <w:kern w:val="0"/>
          <w:sz w:val="28"/>
          <w:szCs w:val="28"/>
          <w:u w:val="single"/>
          <w:lang w:eastAsia="zh-CN"/>
        </w:rPr>
        <w:t>湖南科技学院垃圾分类亭和果皮箱项目采购</w:t>
      </w:r>
    </w:p>
    <w:tbl>
      <w:tblPr>
        <w:tblStyle w:val="15"/>
        <w:tblpPr w:leftFromText="180" w:rightFromText="180" w:vertAnchor="text" w:horzAnchor="page" w:tblpX="1672" w:tblpY="68"/>
        <w:tblOverlap w:val="never"/>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2045"/>
        <w:gridCol w:w="1086"/>
        <w:gridCol w:w="1496"/>
        <w:gridCol w:w="172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241" w:firstLineChars="100"/>
              <w:jc w:val="both"/>
              <w:textAlignment w:val="auto"/>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序号</w:t>
            </w:r>
          </w:p>
        </w:tc>
        <w:tc>
          <w:tcPr>
            <w:tcW w:w="2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t>型号规格</w:t>
            </w:r>
          </w:p>
        </w:tc>
        <w:tc>
          <w:tcPr>
            <w:tcW w:w="10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t>数量（套）</w:t>
            </w:r>
          </w:p>
        </w:tc>
        <w:tc>
          <w:tcPr>
            <w:tcW w:w="14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rPr>
              <w:t>单价</w:t>
            </w:r>
            <w:r>
              <w:rPr>
                <w:rFonts w:hint="eastAsia" w:ascii="仿宋_GB2312" w:hAnsi="宋体" w:eastAsia="仿宋_GB2312"/>
                <w:b/>
                <w:color w:val="auto"/>
                <w:sz w:val="24"/>
                <w:szCs w:val="24"/>
                <w:lang w:eastAsia="zh-CN"/>
              </w:rPr>
              <w:t>（元）</w:t>
            </w: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rPr>
              <w:t>小计</w:t>
            </w:r>
            <w:r>
              <w:rPr>
                <w:rFonts w:hint="eastAsia" w:ascii="仿宋_GB2312" w:hAnsi="宋体" w:eastAsia="仿宋_GB2312"/>
                <w:b/>
                <w:color w:val="auto"/>
                <w:sz w:val="24"/>
                <w:szCs w:val="24"/>
                <w:lang w:eastAsia="zh-CN"/>
              </w:rPr>
              <w:t>（元）</w:t>
            </w: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_GB2312" w:hAnsi="宋体" w:eastAsia="仿宋_GB2312"/>
                <w:b/>
                <w:color w:val="auto"/>
                <w:sz w:val="24"/>
                <w:szCs w:val="24"/>
              </w:rPr>
            </w:pPr>
            <w:r>
              <w:rPr>
                <w:rFonts w:hint="eastAsia" w:ascii="仿宋_GB2312" w:hAnsi="宋体" w:eastAsia="仿宋_GB2312"/>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08" w:type="dxa"/>
            <w:noWrap w:val="0"/>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w:t>
            </w:r>
          </w:p>
        </w:tc>
        <w:tc>
          <w:tcPr>
            <w:tcW w:w="2045" w:type="dxa"/>
            <w:noWrap w:val="0"/>
            <w:vAlign w:val="center"/>
          </w:tcPr>
          <w:p>
            <w:pPr>
              <w:ind w:firstLine="120" w:firstLineChars="50"/>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垃圾分类亭</w:t>
            </w:r>
          </w:p>
        </w:tc>
        <w:tc>
          <w:tcPr>
            <w:tcW w:w="1086" w:type="dxa"/>
            <w:noWrap w:val="0"/>
            <w:vAlign w:val="center"/>
          </w:tcPr>
          <w:p>
            <w:pPr>
              <w:ind w:firstLine="360" w:firstLineChars="150"/>
              <w:jc w:val="both"/>
              <w:rPr>
                <w:rFonts w:hint="default" w:ascii="仿宋_GB2312" w:eastAsia="仿宋_GB2312"/>
                <w:color w:val="auto"/>
                <w:sz w:val="24"/>
                <w:lang w:val="en-US" w:eastAsia="zh-CN"/>
              </w:rPr>
            </w:pPr>
            <w:r>
              <w:rPr>
                <w:rFonts w:hint="eastAsia" w:ascii="仿宋_GB2312" w:eastAsia="仿宋_GB2312"/>
                <w:color w:val="auto"/>
                <w:sz w:val="24"/>
                <w:lang w:val="en-US" w:eastAsia="zh-CN"/>
              </w:rPr>
              <w:t>13</w:t>
            </w:r>
          </w:p>
        </w:tc>
        <w:tc>
          <w:tcPr>
            <w:tcW w:w="1496" w:type="dxa"/>
            <w:noWrap w:val="0"/>
            <w:vAlign w:val="center"/>
          </w:tcPr>
          <w:p>
            <w:pPr>
              <w:jc w:val="center"/>
              <w:rPr>
                <w:rFonts w:hint="default" w:ascii="仿宋_GB2312" w:eastAsia="仿宋_GB2312"/>
                <w:color w:val="auto"/>
                <w:sz w:val="24"/>
                <w:lang w:val="en-US" w:eastAsia="zh-CN"/>
              </w:rPr>
            </w:pPr>
          </w:p>
        </w:tc>
        <w:tc>
          <w:tcPr>
            <w:tcW w:w="1720" w:type="dxa"/>
            <w:noWrap w:val="0"/>
            <w:vAlign w:val="center"/>
          </w:tcPr>
          <w:p>
            <w:pPr>
              <w:jc w:val="center"/>
              <w:rPr>
                <w:rFonts w:hint="default" w:ascii="仿宋_GB2312" w:eastAsia="仿宋_GB2312"/>
                <w:color w:val="auto"/>
                <w:sz w:val="24"/>
                <w:lang w:val="en-US" w:eastAsia="zh-CN"/>
              </w:rPr>
            </w:pPr>
          </w:p>
        </w:tc>
        <w:tc>
          <w:tcPr>
            <w:tcW w:w="1268" w:type="dxa"/>
            <w:noWrap w:val="0"/>
            <w:vAlign w:val="center"/>
          </w:tcPr>
          <w:p>
            <w:pPr>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8" w:type="dxa"/>
            <w:noWrap w:val="0"/>
            <w:vAlign w:val="center"/>
          </w:tcPr>
          <w:p>
            <w:pPr>
              <w:jc w:val="center"/>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2</w:t>
            </w:r>
          </w:p>
        </w:tc>
        <w:tc>
          <w:tcPr>
            <w:tcW w:w="2045" w:type="dxa"/>
            <w:noWrap w:val="0"/>
            <w:vAlign w:val="center"/>
          </w:tcPr>
          <w:p>
            <w:pPr>
              <w:ind w:firstLine="120" w:firstLineChars="50"/>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果皮箱</w:t>
            </w:r>
          </w:p>
        </w:tc>
        <w:tc>
          <w:tcPr>
            <w:tcW w:w="1086" w:type="dxa"/>
            <w:noWrap w:val="0"/>
            <w:vAlign w:val="center"/>
          </w:tcPr>
          <w:p>
            <w:pPr>
              <w:ind w:firstLine="360" w:firstLineChars="150"/>
              <w:jc w:val="both"/>
              <w:rPr>
                <w:rFonts w:hint="default" w:ascii="仿宋_GB2312" w:eastAsia="仿宋_GB2312"/>
                <w:color w:val="auto"/>
                <w:sz w:val="24"/>
                <w:lang w:val="en-US" w:eastAsia="zh-CN"/>
              </w:rPr>
            </w:pPr>
            <w:r>
              <w:rPr>
                <w:rFonts w:hint="eastAsia" w:ascii="仿宋_GB2312" w:eastAsia="仿宋_GB2312"/>
                <w:color w:val="auto"/>
                <w:sz w:val="24"/>
                <w:lang w:val="en-US" w:eastAsia="zh-CN"/>
              </w:rPr>
              <w:t>50</w:t>
            </w:r>
          </w:p>
        </w:tc>
        <w:tc>
          <w:tcPr>
            <w:tcW w:w="1496" w:type="dxa"/>
            <w:noWrap w:val="0"/>
            <w:vAlign w:val="center"/>
          </w:tcPr>
          <w:p>
            <w:pPr>
              <w:jc w:val="center"/>
              <w:rPr>
                <w:rFonts w:hint="default" w:ascii="仿宋_GB2312" w:eastAsia="仿宋_GB2312"/>
                <w:color w:val="auto"/>
                <w:sz w:val="24"/>
                <w:lang w:val="en-US" w:eastAsia="zh-CN"/>
              </w:rPr>
            </w:pPr>
          </w:p>
        </w:tc>
        <w:tc>
          <w:tcPr>
            <w:tcW w:w="1720" w:type="dxa"/>
            <w:noWrap w:val="0"/>
            <w:vAlign w:val="center"/>
          </w:tcPr>
          <w:p>
            <w:pPr>
              <w:jc w:val="center"/>
              <w:rPr>
                <w:rFonts w:hint="default" w:ascii="仿宋_GB2312" w:eastAsia="仿宋_GB2312"/>
                <w:color w:val="auto"/>
                <w:sz w:val="24"/>
                <w:lang w:val="en-US" w:eastAsia="zh-CN"/>
              </w:rPr>
            </w:pPr>
          </w:p>
        </w:tc>
        <w:tc>
          <w:tcPr>
            <w:tcW w:w="1268" w:type="dxa"/>
            <w:noWrap w:val="0"/>
            <w:vAlign w:val="center"/>
          </w:tcPr>
          <w:p>
            <w:pPr>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308"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合计</w:t>
            </w:r>
          </w:p>
        </w:tc>
        <w:tc>
          <w:tcPr>
            <w:tcW w:w="7615" w:type="dxa"/>
            <w:gridSpan w:val="5"/>
            <w:noWrap w:val="0"/>
            <w:vAlign w:val="center"/>
          </w:tcPr>
          <w:p>
            <w:pPr>
              <w:jc w:val="center"/>
              <w:rPr>
                <w:rFonts w:hint="default" w:ascii="仿宋_GB2312" w:hAnsi="宋体"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308" w:type="dxa"/>
            <w:noWrap w:val="0"/>
            <w:vAlign w:val="center"/>
          </w:tcPr>
          <w:p>
            <w:pPr>
              <w:jc w:val="center"/>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说明</w:t>
            </w:r>
          </w:p>
        </w:tc>
        <w:tc>
          <w:tcPr>
            <w:tcW w:w="7615" w:type="dxa"/>
            <w:gridSpan w:val="5"/>
            <w:noWrap w:val="0"/>
            <w:vAlign w:val="center"/>
          </w:tcPr>
          <w:p>
            <w:pPr>
              <w:jc w:val="left"/>
              <w:rPr>
                <w:rFonts w:hint="eastAsia" w:ascii="仿宋_GB2312" w:hAnsi="宋体" w:eastAsia="仿宋_GB2312"/>
                <w:color w:val="auto"/>
                <w:sz w:val="24"/>
                <w:lang w:val="en-US" w:eastAsia="zh-CN"/>
              </w:rPr>
            </w:pPr>
            <w:r>
              <w:rPr>
                <w:rFonts w:hint="eastAsia" w:ascii="仿宋_GB2312" w:hAnsi="宋体" w:eastAsia="仿宋_GB2312"/>
                <w:color w:val="auto"/>
                <w:sz w:val="24"/>
              </w:rPr>
              <w:t>说明：项目总价是完成项目的含税全包价，所有价格变动的风险均由乙方承担，甲方不需向乙方支付任何其他费用。</w:t>
            </w:r>
          </w:p>
        </w:tc>
      </w:tr>
    </w:tbl>
    <w:p>
      <w:pPr>
        <w:pStyle w:val="17"/>
        <w:ind w:left="0" w:leftChars="0" w:firstLine="0" w:firstLineChars="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注：本次报价最高限价为</w:t>
      </w:r>
      <w:r>
        <w:rPr>
          <w:rFonts w:hint="eastAsia" w:ascii="仿宋" w:hAnsi="仿宋" w:eastAsia="仿宋" w:cs="仿宋"/>
          <w:b/>
          <w:bCs/>
          <w:color w:val="000000"/>
          <w:kern w:val="0"/>
          <w:sz w:val="28"/>
          <w:szCs w:val="28"/>
          <w:lang w:val="en-US" w:eastAsia="zh-CN"/>
        </w:rPr>
        <w:t>140003.29</w:t>
      </w:r>
      <w:r>
        <w:rPr>
          <w:rFonts w:hint="eastAsia" w:ascii="仿宋" w:hAnsi="仿宋" w:eastAsia="仿宋" w:cs="仿宋"/>
          <w:b/>
          <w:bCs/>
          <w:color w:val="000000"/>
          <w:kern w:val="0"/>
          <w:sz w:val="28"/>
          <w:szCs w:val="28"/>
        </w:rPr>
        <w:t>元，超出最高限价的报价视为无效报价。</w:t>
      </w:r>
    </w:p>
    <w:p>
      <w:pPr>
        <w:pStyle w:val="17"/>
        <w:ind w:firstLine="560"/>
        <w:jc w:val="left"/>
        <w:rPr>
          <w:rFonts w:hint="eastAsia" w:ascii="仿宋" w:hAnsi="仿宋" w:eastAsia="仿宋" w:cs="仿宋"/>
          <w:color w:val="000000"/>
          <w:kern w:val="0"/>
          <w:sz w:val="28"/>
          <w:szCs w:val="28"/>
        </w:rPr>
      </w:pPr>
    </w:p>
    <w:p>
      <w:pPr>
        <w:pStyle w:val="13"/>
        <w:shd w:val="clear" w:color="auto" w:fill="FFFFFF"/>
        <w:spacing w:before="150" w:beforeAutospacing="0" w:after="0" w:afterAutospacing="0" w:line="360" w:lineRule="exact"/>
        <w:ind w:firstLine="3345" w:firstLineChars="1190"/>
        <w:jc w:val="both"/>
        <w:rPr>
          <w:rFonts w:ascii="仿宋" w:hAnsi="仿宋" w:eastAsia="仿宋" w:cs="Arial"/>
          <w:b/>
          <w:color w:val="222222"/>
          <w:sz w:val="28"/>
          <w:szCs w:val="28"/>
        </w:rPr>
      </w:pPr>
      <w:r>
        <w:rPr>
          <w:rFonts w:hint="eastAsia" w:ascii="仿宋" w:hAnsi="仿宋" w:eastAsia="仿宋" w:cs="Arial"/>
          <w:b/>
          <w:color w:val="222222"/>
          <w:sz w:val="28"/>
          <w:szCs w:val="28"/>
        </w:rPr>
        <w:t xml:space="preserve">投标单位（盖章）： </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1661" w:firstLineChars="591"/>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法定代表人或授权代表（签字）：</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3623" w:firstLineChars="1289"/>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单  位  地  址：</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3654" w:firstLineChars="1300"/>
        <w:jc w:val="both"/>
        <w:rPr>
          <w:rFonts w:ascii="仿宋" w:hAnsi="仿宋" w:eastAsia="仿宋" w:cs="Arial"/>
          <w:color w:val="222222"/>
          <w:sz w:val="28"/>
          <w:szCs w:val="28"/>
          <w:u w:val="single"/>
        </w:rPr>
      </w:pPr>
      <w:r>
        <w:rPr>
          <w:rFonts w:hint="eastAsia" w:ascii="仿宋" w:hAnsi="仿宋" w:eastAsia="仿宋"/>
          <w:b/>
          <w:sz w:val="28"/>
          <w:szCs w:val="28"/>
        </w:rPr>
        <w:t>联  系  电  话：</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rPr>
          <w:rFonts w:hint="eastAsia"/>
        </w:rPr>
      </w:pPr>
    </w:p>
    <w:p>
      <w:pPr>
        <w:pStyle w:val="13"/>
        <w:shd w:val="clear" w:color="auto" w:fill="FFFFFF"/>
        <w:spacing w:before="150" w:beforeAutospacing="0" w:after="0" w:afterAutospacing="0" w:line="360" w:lineRule="exact"/>
        <w:ind w:firstLine="6385" w:firstLineChars="2650"/>
        <w:jc w:val="both"/>
        <w:rPr>
          <w:rFonts w:hint="eastAsia" w:ascii="仿宋" w:hAnsi="仿宋" w:eastAsia="仿宋" w:cs="Arial"/>
          <w:b/>
          <w:color w:val="222222"/>
        </w:rPr>
      </w:pPr>
    </w:p>
    <w:p>
      <w:pPr>
        <w:pStyle w:val="13"/>
        <w:shd w:val="clear" w:color="auto" w:fill="FFFFFF"/>
        <w:spacing w:before="150" w:beforeAutospacing="0" w:after="0" w:afterAutospacing="0" w:line="360" w:lineRule="exact"/>
        <w:ind w:firstLine="5762" w:firstLineChars="2050"/>
        <w:jc w:val="both"/>
        <w:rPr>
          <w:rFonts w:hint="eastAsia" w:ascii="仿宋" w:hAnsi="仿宋" w:eastAsia="仿宋" w:cs="Arial"/>
          <w:b/>
          <w:color w:val="222222"/>
          <w:sz w:val="28"/>
          <w:szCs w:val="28"/>
        </w:rPr>
      </w:pPr>
      <w:r>
        <w:rPr>
          <w:rFonts w:hint="eastAsia" w:ascii="仿宋" w:hAnsi="仿宋" w:eastAsia="仿宋" w:cs="Arial"/>
          <w:b/>
          <w:color w:val="222222"/>
          <w:sz w:val="28"/>
          <w:szCs w:val="28"/>
        </w:rPr>
        <w:t>年    月    日</w:t>
      </w:r>
    </w:p>
    <w:p>
      <w:pPr>
        <w:pStyle w:val="13"/>
        <w:shd w:val="clear" w:color="auto" w:fill="FFFFFF"/>
        <w:spacing w:before="150" w:beforeAutospacing="0" w:after="0" w:afterAutospacing="0" w:line="360" w:lineRule="exact"/>
        <w:jc w:val="both"/>
        <w:rPr>
          <w:rFonts w:hint="eastAsia" w:ascii="仿宋" w:hAnsi="仿宋" w:eastAsia="仿宋" w:cs="Arial"/>
          <w:b/>
          <w:color w:val="222222"/>
          <w:sz w:val="28"/>
          <w:szCs w:val="28"/>
          <w:lang w:val="en-US" w:eastAsia="zh-CN"/>
        </w:rPr>
      </w:pPr>
    </w:p>
    <w:p>
      <w:pPr>
        <w:numPr>
          <w:ilvl w:val="0"/>
          <w:numId w:val="0"/>
        </w:numPr>
        <w:adjustRightInd w:val="0"/>
        <w:snapToGrid w:val="0"/>
        <w:spacing w:before="156" w:beforeLines="50" w:line="380" w:lineRule="exact"/>
        <w:ind w:firstLine="2891" w:firstLineChars="8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891" w:firstLineChars="8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891" w:firstLineChars="8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891" w:firstLineChars="8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891" w:firstLineChars="8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361" w:firstLineChars="100"/>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1807" w:firstLineChars="500"/>
        <w:rPr>
          <w:rFonts w:hint="eastAsia" w:ascii="仿宋" w:hAnsi="仿宋" w:eastAsia="仿宋" w:cs="Times New Roman"/>
          <w:b/>
          <w:sz w:val="36"/>
          <w:szCs w:val="36"/>
          <w:lang w:val="en-US" w:eastAsia="zh-CN"/>
        </w:rPr>
      </w:pPr>
      <w:r>
        <w:rPr>
          <w:rFonts w:hint="eastAsia" w:ascii="仿宋" w:hAnsi="仿宋" w:eastAsia="仿宋" w:cs="Times New Roman"/>
          <w:b/>
          <w:sz w:val="36"/>
          <w:szCs w:val="36"/>
          <w:lang w:val="en-US" w:eastAsia="zh-CN"/>
        </w:rPr>
        <w:t>第六章 采购合同（模板）</w:t>
      </w:r>
    </w:p>
    <w:p>
      <w:pPr>
        <w:adjustRightInd w:val="0"/>
        <w:snapToGrid w:val="0"/>
        <w:spacing w:before="156" w:beforeLines="50" w:line="380" w:lineRule="exact"/>
        <w:ind w:firstLine="1124" w:firstLineChars="400"/>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lang w:eastAsia="zh-CN"/>
        </w:rPr>
        <w:t>湖南科技学院</w:t>
      </w:r>
      <w:r>
        <w:rPr>
          <w:rFonts w:hint="eastAsia" w:ascii="黑体" w:hAnsi="黑体" w:eastAsia="黑体" w:cs="黑体"/>
          <w:b/>
          <w:color w:val="auto"/>
          <w:sz w:val="28"/>
          <w:szCs w:val="28"/>
          <w:highlight w:val="none"/>
          <w:lang w:val="en-US" w:eastAsia="zh-CN"/>
        </w:rPr>
        <w:t>分类垃圾亭和果皮箱</w:t>
      </w:r>
      <w:r>
        <w:rPr>
          <w:rFonts w:hint="eastAsia" w:ascii="黑体" w:hAnsi="黑体" w:eastAsia="黑体" w:cs="黑体"/>
          <w:b/>
          <w:color w:val="auto"/>
          <w:sz w:val="28"/>
          <w:szCs w:val="28"/>
          <w:highlight w:val="none"/>
          <w:lang w:eastAsia="zh-CN"/>
        </w:rPr>
        <w:t>采购合同</w:t>
      </w:r>
    </w:p>
    <w:p>
      <w:pPr>
        <w:spacing w:line="380" w:lineRule="exact"/>
        <w:jc w:val="center"/>
        <w:rPr>
          <w:rFonts w:hint="eastAsia" w:ascii="宋体" w:hAnsi="宋体"/>
          <w:color w:val="auto"/>
          <w:sz w:val="24"/>
          <w:highlight w:val="none"/>
        </w:rPr>
      </w:pPr>
      <w:r>
        <w:rPr>
          <w:rFonts w:hint="eastAsia" w:ascii="宋体" w:hAnsi="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w:t>
      </w:r>
      <w:r>
        <w:rPr>
          <w:rFonts w:hint="eastAsia" w:ascii="仿宋" w:hAnsi="仿宋" w:eastAsia="仿宋" w:cs="仿宋"/>
          <w:b/>
          <w:color w:val="auto"/>
          <w:sz w:val="24"/>
          <w:szCs w:val="24"/>
          <w:highlight w:val="none"/>
          <w:lang w:val="en-US" w:eastAsia="zh-CN"/>
        </w:rPr>
        <w:t>(采购人）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湖南科技学院       </w:t>
      </w:r>
      <w:r>
        <w:rPr>
          <w:rFonts w:hint="eastAsia" w:ascii="仿宋" w:hAnsi="仿宋" w:eastAsia="仿宋" w:cs="仿宋"/>
          <w:b/>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乙方</w:t>
      </w:r>
      <w:r>
        <w:rPr>
          <w:rFonts w:hint="eastAsia" w:ascii="仿宋" w:hAnsi="仿宋" w:eastAsia="仿宋" w:cs="仿宋"/>
          <w:b/>
          <w:color w:val="auto"/>
          <w:sz w:val="24"/>
          <w:szCs w:val="24"/>
          <w:highlight w:val="none"/>
        </w:rPr>
        <w:t>（供应商）：</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为了保护甲、乙双方合法权益，根据《中华人民共和国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》、《中华人民共和国政府采购法》及其他有关法律、法规、规章，双方签订本合同。</w:t>
      </w:r>
    </w:p>
    <w:p>
      <w:pPr>
        <w:keepNext w:val="0"/>
        <w:keepLines w:val="0"/>
        <w:pageBreakBefore w:val="0"/>
        <w:widowControl w:val="0"/>
        <w:tabs>
          <w:tab w:val="left" w:pos="2760"/>
        </w:tabs>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一、项目管理信息</w:t>
      </w:r>
      <w:r>
        <w:rPr>
          <w:rFonts w:hint="eastAsia" w:ascii="仿宋" w:hAnsi="仿宋" w:eastAsia="仿宋" w:cs="仿宋"/>
          <w:b/>
          <w:color w:val="auto"/>
          <w:sz w:val="24"/>
          <w:szCs w:val="24"/>
          <w:highlight w:val="none"/>
        </w:rPr>
        <w:tab/>
      </w:r>
    </w:p>
    <w:p>
      <w:pPr>
        <w:pStyle w:val="8"/>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1.采购组织形式：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校内组织</w:t>
      </w:r>
      <w:r>
        <w:rPr>
          <w:rFonts w:hint="eastAsia" w:ascii="仿宋" w:hAnsi="仿宋" w:eastAsia="仿宋" w:cs="仿宋"/>
          <w:color w:val="auto"/>
          <w:sz w:val="24"/>
          <w:szCs w:val="24"/>
          <w:highlight w:val="none"/>
          <w:u w:val="single"/>
        </w:rPr>
        <w:t xml:space="preserve">采购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8"/>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购</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式：</w:t>
      </w:r>
      <w:r>
        <w:rPr>
          <w:rFonts w:hint="eastAsia" w:ascii="仿宋" w:hAnsi="仿宋" w:eastAsia="仿宋" w:cs="仿宋"/>
          <w:color w:val="auto"/>
          <w:sz w:val="24"/>
          <w:szCs w:val="24"/>
          <w:highlight w:val="none"/>
          <w:u w:val="single"/>
        </w:rPr>
        <w:t xml:space="preserve">          公开招标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8"/>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湖南科技学院分类垃圾亭和果皮箱</w:t>
      </w:r>
      <w:r>
        <w:rPr>
          <w:rFonts w:hint="eastAsia" w:ascii="仿宋" w:hAnsi="仿宋" w:eastAsia="仿宋" w:cs="仿宋"/>
          <w:color w:val="auto"/>
          <w:sz w:val="24"/>
          <w:szCs w:val="24"/>
          <w:highlight w:val="none"/>
          <w:u w:val="single"/>
        </w:rPr>
        <w:t xml:space="preserve">采购项目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二、合同标的及项目总价</w:t>
      </w:r>
    </w:p>
    <w:tbl>
      <w:tblPr>
        <w:tblStyle w:val="15"/>
        <w:tblpPr w:leftFromText="180" w:rightFromText="180" w:vertAnchor="text" w:horzAnchor="page" w:tblpX="1672" w:tblpY="68"/>
        <w:tblOverlap w:val="never"/>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713"/>
        <w:gridCol w:w="1335"/>
        <w:gridCol w:w="1365"/>
        <w:gridCol w:w="194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序号</w:t>
            </w:r>
          </w:p>
        </w:tc>
        <w:tc>
          <w:tcPr>
            <w:tcW w:w="1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both"/>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型号规格</w:t>
            </w:r>
          </w:p>
        </w:tc>
        <w:tc>
          <w:tcPr>
            <w:tcW w:w="1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数量（套）</w:t>
            </w:r>
          </w:p>
        </w:tc>
        <w:tc>
          <w:tcPr>
            <w:tcW w:w="13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单价</w:t>
            </w:r>
            <w:r>
              <w:rPr>
                <w:rFonts w:hint="eastAsia" w:ascii="仿宋" w:hAnsi="仿宋" w:eastAsia="仿宋" w:cs="仿宋"/>
                <w:b/>
                <w:color w:val="auto"/>
                <w:sz w:val="24"/>
                <w:szCs w:val="24"/>
                <w:highlight w:val="none"/>
                <w:lang w:eastAsia="zh-CN"/>
              </w:rPr>
              <w:t>（元）</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both"/>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小计</w:t>
            </w:r>
            <w:r>
              <w:rPr>
                <w:rFonts w:hint="eastAsia" w:ascii="仿宋" w:hAnsi="仿宋" w:eastAsia="仿宋" w:cs="仿宋"/>
                <w:b/>
                <w:color w:val="auto"/>
                <w:sz w:val="24"/>
                <w:szCs w:val="24"/>
                <w:highlight w:val="none"/>
                <w:lang w:eastAsia="zh-CN"/>
              </w:rPr>
              <w:t>（元）</w:t>
            </w:r>
          </w:p>
        </w:tc>
        <w:tc>
          <w:tcPr>
            <w:tcW w:w="1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13"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firstLine="120" w:firstLineChars="5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垃圾分类亭</w:t>
            </w:r>
          </w:p>
        </w:tc>
        <w:tc>
          <w:tcPr>
            <w:tcW w:w="1335" w:type="dxa"/>
            <w:noWrap w:val="0"/>
            <w:vAlign w:val="center"/>
          </w:tcPr>
          <w:p>
            <w:pPr>
              <w:keepNext w:val="0"/>
              <w:keepLines w:val="0"/>
              <w:pageBreakBefore w:val="0"/>
              <w:widowControl w:val="0"/>
              <w:kinsoku/>
              <w:wordWrap/>
              <w:overflowPunct/>
              <w:topLinePunct w:val="0"/>
              <w:autoSpaceDE/>
              <w:autoSpaceDN/>
              <w:bidi w:val="0"/>
              <w:spacing w:line="480" w:lineRule="exact"/>
              <w:ind w:firstLine="240" w:firstLineChars="10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365"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943"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369"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92"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13"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firstLine="120" w:firstLineChars="5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果皮箱</w:t>
            </w:r>
          </w:p>
        </w:tc>
        <w:tc>
          <w:tcPr>
            <w:tcW w:w="1335" w:type="dxa"/>
            <w:noWrap w:val="0"/>
            <w:vAlign w:val="center"/>
          </w:tcPr>
          <w:p>
            <w:pPr>
              <w:keepNext w:val="0"/>
              <w:keepLines w:val="0"/>
              <w:pageBreakBefore w:val="0"/>
              <w:widowControl w:val="0"/>
              <w:kinsoku/>
              <w:wordWrap/>
              <w:overflowPunct/>
              <w:topLinePunct w:val="0"/>
              <w:autoSpaceDE/>
              <w:autoSpaceDN/>
              <w:bidi w:val="0"/>
              <w:spacing w:line="480" w:lineRule="exact"/>
              <w:ind w:firstLine="240" w:firstLineChars="10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c>
          <w:tcPr>
            <w:tcW w:w="1365"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943"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369"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92"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7725" w:type="dxa"/>
            <w:gridSpan w:val="5"/>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说明</w:t>
            </w:r>
          </w:p>
        </w:tc>
        <w:tc>
          <w:tcPr>
            <w:tcW w:w="77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说明：项目总价是完成项目的含税全包价，所有价格变动的风险均由乙方承担，甲方不需向乙方支付任何其他费用。</w:t>
            </w:r>
          </w:p>
        </w:tc>
      </w:tr>
    </w:tbl>
    <w:p>
      <w:pPr>
        <w:pStyle w:val="8"/>
        <w:keepNext w:val="0"/>
        <w:keepLines w:val="0"/>
        <w:pageBreakBefore w:val="0"/>
        <w:widowControl w:val="0"/>
        <w:kinsoku/>
        <w:wordWrap/>
        <w:overflowPunct/>
        <w:topLinePunct w:val="0"/>
        <w:autoSpaceDE/>
        <w:autoSpaceDN/>
        <w:bidi w:val="0"/>
        <w:adjustRightInd w:val="0"/>
        <w:snapToGrid w:val="0"/>
        <w:spacing w:beforeAutospacing="0" w:after="0" w:line="40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三、交货、安装时间及地点</w:t>
      </w:r>
    </w:p>
    <w:p>
      <w:pPr>
        <w:pStyle w:val="8"/>
        <w:keepNext w:val="0"/>
        <w:keepLines w:val="0"/>
        <w:pageBreakBefore w:val="0"/>
        <w:widowControl w:val="0"/>
        <w:kinsoku/>
        <w:wordWrap/>
        <w:overflowPunct/>
        <w:topLinePunct w:val="0"/>
        <w:autoSpaceDE/>
        <w:autoSpaceDN/>
        <w:bidi w:val="0"/>
        <w:adjustRightInd w:val="0"/>
        <w:snapToGrid w:val="0"/>
        <w:spacing w:beforeAutospacing="0" w:after="0" w:line="40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1.交货时间：202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日前交货，即乙方应当在以上期限内完成送货、安装、调试并经甲方验收合格。</w:t>
      </w:r>
    </w:p>
    <w:p>
      <w:pPr>
        <w:pStyle w:val="8"/>
        <w:keepNext w:val="0"/>
        <w:keepLines w:val="0"/>
        <w:pageBreakBefore w:val="0"/>
        <w:widowControl w:val="0"/>
        <w:kinsoku/>
        <w:wordWrap/>
        <w:overflowPunct/>
        <w:topLinePunct w:val="0"/>
        <w:autoSpaceDE/>
        <w:autoSpaceDN/>
        <w:bidi w:val="0"/>
        <w:adjustRightInd w:val="0"/>
        <w:snapToGrid w:val="0"/>
        <w:spacing w:beforeAutospacing="0" w:after="0" w:line="40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2.交货地点：湖南科技学院指定地点。</w:t>
      </w:r>
    </w:p>
    <w:p>
      <w:pPr>
        <w:pStyle w:val="8"/>
        <w:keepNext w:val="0"/>
        <w:keepLines w:val="0"/>
        <w:pageBreakBefore w:val="0"/>
        <w:widowControl w:val="0"/>
        <w:kinsoku/>
        <w:wordWrap/>
        <w:overflowPunct/>
        <w:topLinePunct w:val="0"/>
        <w:autoSpaceDE/>
        <w:autoSpaceDN/>
        <w:bidi w:val="0"/>
        <w:adjustRightInd w:val="0"/>
        <w:snapToGrid w:val="0"/>
        <w:spacing w:beforeAutospacing="0" w:after="0" w:line="40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3.交货方式：由</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方负责送货、安装、调试。</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四、质量要求：</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1.乙方应保证其产品的有关设计技术、专利、检验及协议等均符合我国有关法律、法规。</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2.乙方应对所提供的</w:t>
      </w:r>
      <w:r>
        <w:rPr>
          <w:rFonts w:hint="eastAsia" w:ascii="仿宋" w:hAnsi="仿宋" w:eastAsia="仿宋" w:cs="仿宋"/>
          <w:color w:val="auto"/>
          <w:sz w:val="24"/>
          <w:szCs w:val="24"/>
          <w:highlight w:val="none"/>
          <w:lang w:eastAsia="zh-CN"/>
        </w:rPr>
        <w:t>分类垃圾亭和果皮箱</w:t>
      </w:r>
      <w:r>
        <w:rPr>
          <w:rFonts w:hint="eastAsia" w:ascii="仿宋" w:hAnsi="仿宋" w:eastAsia="仿宋" w:cs="仿宋"/>
          <w:color w:val="auto"/>
          <w:sz w:val="24"/>
          <w:szCs w:val="24"/>
          <w:highlight w:val="none"/>
        </w:rPr>
        <w:t>而产生的任何有关设计、制造专利及协议等负有法律责任。</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分类垃圾亭和果皮箱</w:t>
      </w:r>
      <w:r>
        <w:rPr>
          <w:rFonts w:hint="eastAsia" w:ascii="仿宋" w:hAnsi="仿宋" w:eastAsia="仿宋" w:cs="仿宋"/>
          <w:color w:val="auto"/>
          <w:sz w:val="24"/>
          <w:szCs w:val="24"/>
          <w:highlight w:val="none"/>
        </w:rPr>
        <w:t>的质保期为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年（以甲方验收合格之日起计算），出现质量问题按售后服务承诺办理，响应时间在4小时内，48小时内维修人员到达现场予以维修。</w:t>
      </w:r>
    </w:p>
    <w:p>
      <w:pPr>
        <w:pStyle w:val="8"/>
        <w:keepNext w:val="0"/>
        <w:keepLines w:val="0"/>
        <w:pageBreakBefore w:val="0"/>
        <w:widowControl w:val="0"/>
        <w:kinsoku/>
        <w:wordWrap/>
        <w:overflowPunct/>
        <w:topLinePunct w:val="0"/>
        <w:autoSpaceDE/>
        <w:autoSpaceDN/>
        <w:bidi w:val="0"/>
        <w:adjustRightInd w:val="0"/>
        <w:snapToGrid w:val="0"/>
        <w:spacing w:beforeAutospacing="0" w:after="0" w:line="400" w:lineRule="exact"/>
        <w:ind w:left="0" w:leftChars="0" w:firstLine="479" w:firstLineChars="199"/>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五、</w:t>
      </w:r>
      <w:r>
        <w:rPr>
          <w:rFonts w:hint="eastAsia" w:ascii="仿宋" w:hAnsi="仿宋" w:eastAsia="仿宋" w:cs="仿宋"/>
          <w:b/>
          <w:color w:val="auto"/>
          <w:sz w:val="24"/>
          <w:szCs w:val="24"/>
          <w:highlight w:val="none"/>
          <w:lang w:eastAsia="zh-CN"/>
        </w:rPr>
        <w:t>履约保证金及</w:t>
      </w:r>
      <w:r>
        <w:rPr>
          <w:rFonts w:hint="eastAsia" w:ascii="仿宋" w:hAnsi="仿宋" w:eastAsia="仿宋" w:cs="仿宋"/>
          <w:b/>
          <w:color w:val="auto"/>
          <w:sz w:val="24"/>
          <w:szCs w:val="24"/>
          <w:highlight w:val="none"/>
        </w:rPr>
        <w:t>付款方式</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履约保证金根据采购文件的约定，在签订合同前乙方应向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提交合同金额</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%的履约保证金，项目完成，经甲方验收合格，履约</w:t>
      </w:r>
      <w:r>
        <w:rPr>
          <w:rFonts w:hint="eastAsia" w:ascii="仿宋" w:hAnsi="仿宋" w:eastAsia="仿宋" w:cs="仿宋"/>
          <w:color w:val="auto"/>
          <w:sz w:val="24"/>
          <w:szCs w:val="24"/>
          <w:highlight w:val="none"/>
        </w:rPr>
        <w:t>保证金无息退还给乙方。</w:t>
      </w:r>
      <w:r>
        <w:rPr>
          <w:rFonts w:hint="eastAsia" w:ascii="仿宋" w:hAnsi="仿宋" w:eastAsia="仿宋" w:cs="仿宋"/>
          <w:color w:val="auto"/>
          <w:sz w:val="24"/>
          <w:szCs w:val="24"/>
          <w:highlight w:val="none"/>
        </w:rPr>
        <w:t>非甲方原因乙方未在合同约定时间内完成本项目所有内容的合格验收，拖延一天扣履约保证金10%，直至扣完，</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终止合同，</w:t>
      </w:r>
      <w:r>
        <w:rPr>
          <w:rFonts w:hint="eastAsia" w:ascii="仿宋" w:hAnsi="仿宋" w:eastAsia="仿宋" w:cs="仿宋"/>
          <w:color w:val="auto"/>
          <w:sz w:val="24"/>
          <w:szCs w:val="24"/>
          <w:highlight w:val="none"/>
          <w:lang w:eastAsia="zh-CN"/>
        </w:rPr>
        <w:t>对乙方</w:t>
      </w:r>
      <w:r>
        <w:rPr>
          <w:rFonts w:hint="eastAsia" w:ascii="仿宋" w:hAnsi="仿宋" w:eastAsia="仿宋" w:cs="仿宋"/>
          <w:color w:val="auto"/>
          <w:sz w:val="24"/>
          <w:szCs w:val="24"/>
          <w:highlight w:val="none"/>
        </w:rPr>
        <w:t>由此产生的损失概不负责。</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付款方式。</w:t>
      </w:r>
      <w:r>
        <w:rPr>
          <w:rFonts w:hint="eastAsia" w:ascii="仿宋" w:hAnsi="仿宋" w:eastAsia="仿宋" w:cs="仿宋"/>
          <w:color w:val="auto"/>
          <w:sz w:val="24"/>
          <w:szCs w:val="24"/>
          <w:highlight w:val="none"/>
        </w:rPr>
        <w:t>货到甲方指定地点安装完毕</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经甲方验收合格后</w:t>
      </w:r>
      <w:r>
        <w:rPr>
          <w:rFonts w:hint="eastAsia" w:ascii="仿宋" w:hAnsi="仿宋" w:eastAsia="仿宋" w:cs="仿宋"/>
          <w:color w:val="auto"/>
          <w:sz w:val="24"/>
          <w:szCs w:val="24"/>
          <w:highlight w:val="none"/>
          <w:lang w:val="en-US" w:eastAsia="zh-CN"/>
        </w:rPr>
        <w:t>支付50%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第二年支付45%</w:t>
      </w:r>
      <w:r>
        <w:rPr>
          <w:rFonts w:hint="eastAsia" w:ascii="仿宋" w:hAnsi="仿宋" w:eastAsia="仿宋" w:cs="仿宋"/>
          <w:color w:val="auto"/>
          <w:sz w:val="24"/>
          <w:szCs w:val="24"/>
          <w:highlight w:val="none"/>
        </w:rPr>
        <w:t>的合同款给乙方</w:t>
      </w:r>
      <w:r>
        <w:rPr>
          <w:rFonts w:hint="eastAsia" w:ascii="仿宋" w:hAnsi="仿宋" w:eastAsia="仿宋" w:cs="仿宋"/>
          <w:color w:val="auto"/>
          <w:sz w:val="24"/>
          <w:szCs w:val="24"/>
          <w:highlight w:val="none"/>
        </w:rPr>
        <w:t>，质保期满无质量纠纷问题发生的，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%的余款一次性全部付清（无息）。</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甲方付款前，乙方必须提供合规的正式行业税务发票和验收合格凭证。</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六、技术规格、参数与要求：</w:t>
      </w:r>
      <w:r>
        <w:rPr>
          <w:rFonts w:hint="eastAsia" w:ascii="仿宋" w:hAnsi="仿宋" w:eastAsia="仿宋" w:cs="仿宋"/>
          <w:color w:val="auto"/>
          <w:sz w:val="24"/>
          <w:szCs w:val="24"/>
          <w:highlight w:val="none"/>
        </w:rPr>
        <w:t>按招标文件内容规定执行。</w:t>
      </w:r>
    </w:p>
    <w:p>
      <w:pPr>
        <w:keepNext w:val="0"/>
        <w:keepLines w:val="0"/>
        <w:pageBreakBefore w:val="0"/>
        <w:widowControl w:val="0"/>
        <w:kinsoku/>
        <w:wordWrap/>
        <w:overflowPunct/>
        <w:topLinePunct w:val="0"/>
        <w:autoSpaceDE/>
        <w:autoSpaceDN/>
        <w:bidi w:val="0"/>
        <w:spacing w:beforeAutospacing="0" w:line="400" w:lineRule="exact"/>
        <w:ind w:left="0" w:leftChars="0"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七、安装检验与验收</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1.整体结构要牢固，安装平稳，块料面层要平整、光滑、美观，不得有明显缺陷。</w:t>
      </w:r>
    </w:p>
    <w:p>
      <w:pPr>
        <w:keepNext w:val="0"/>
        <w:keepLines w:val="0"/>
        <w:pageBreakBefore w:val="0"/>
        <w:widowControl w:val="0"/>
        <w:kinsoku/>
        <w:wordWrap/>
        <w:overflowPunct/>
        <w:topLinePunct w:val="0"/>
        <w:autoSpaceDE/>
        <w:autoSpaceDN/>
        <w:bidi w:val="0"/>
        <w:spacing w:beforeAutospacing="0" w:line="400" w:lineRule="exact"/>
        <w:ind w:left="0" w:leftChars="0" w:firstLine="42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安装完毕后，甲方按定</w:t>
      </w:r>
      <w:r>
        <w:rPr>
          <w:rFonts w:hint="eastAsia" w:ascii="仿宋" w:hAnsi="仿宋" w:eastAsia="仿宋" w:cs="仿宋"/>
          <w:color w:val="auto"/>
          <w:sz w:val="24"/>
          <w:szCs w:val="24"/>
          <w:highlight w:val="none"/>
          <w:lang w:val="en-US" w:eastAsia="zh-CN"/>
        </w:rPr>
        <w:t>制</w:t>
      </w:r>
      <w:r>
        <w:rPr>
          <w:rFonts w:hint="eastAsia" w:ascii="仿宋" w:hAnsi="仿宋" w:eastAsia="仿宋" w:cs="仿宋"/>
          <w:color w:val="auto"/>
          <w:sz w:val="24"/>
          <w:szCs w:val="24"/>
          <w:highlight w:val="none"/>
        </w:rPr>
        <w:t>相关</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安装</w:t>
      </w:r>
      <w:r>
        <w:rPr>
          <w:rFonts w:hint="eastAsia" w:ascii="仿宋" w:hAnsi="仿宋" w:eastAsia="仿宋" w:cs="仿宋"/>
          <w:color w:val="auto"/>
          <w:sz w:val="24"/>
          <w:szCs w:val="24"/>
          <w:highlight w:val="none"/>
        </w:rPr>
        <w:t>质量及数量进行整体验收。</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甲方在乙方制作、加工期间及安装完毕后，有权组织相关部门对合同</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rPr>
        <w:t>进行验收、检测。</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如原材料达不到合同要求，一律退货，由此而造成的损失由乙方承担。</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因乙方原因不能按规定期限完成安装、</w:t>
      </w:r>
      <w:r>
        <w:rPr>
          <w:rFonts w:hint="eastAsia" w:ascii="仿宋" w:hAnsi="仿宋" w:eastAsia="仿宋" w:cs="仿宋"/>
          <w:color w:val="auto"/>
          <w:sz w:val="24"/>
          <w:szCs w:val="24"/>
          <w:highlight w:val="none"/>
          <w:lang w:eastAsia="zh-CN"/>
        </w:rPr>
        <w:t>验收，如乙方逾期，按本合同第五条执行</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八、售后服务要求</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1．质保期内所有产品的维护等所涉及的费用包含在合同金额中。在质保期内出现任何质量问题（人为破坏或自然灾害等不可抗力除外），乙方应予以免费更换或维修。</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保期内，乙方必须及时免费维修、更换有缺陷的产品或部件。若乙方收到甲方通知后（或电话报修通知），未在规定的响应时间（48小时）内赶到现场弥补缺陷，甲方可采取必要的补救措施，但风险和费用全部由乙方承担。</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3.质保期内，如产品有其他潜在缺陷或乙方使用了不符合标准或不符合投标文件承诺的原材料、零部件、外购件，甲方有权退货或向乙方索赔。</w:t>
      </w:r>
    </w:p>
    <w:p>
      <w:pPr>
        <w:pStyle w:val="7"/>
        <w:keepNext w:val="0"/>
        <w:keepLines w:val="0"/>
        <w:pageBreakBefore w:val="0"/>
        <w:widowControl w:val="0"/>
        <w:kinsoku/>
        <w:wordWrap/>
        <w:overflowPunct/>
        <w:topLinePunct w:val="0"/>
        <w:autoSpaceDE/>
        <w:autoSpaceDN/>
        <w:bidi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4.质保期内所有产品乙方提供免费零件及服务，并及时有效，保修期满后提供应当提供售后服务函，注明质保期后维修费用等情况。在使用寿命期内，乙方应保证对产品的零件、易损件的供应。</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5.乙方应提供售后服务机构的具体维修地址、负责人或联系方式，以及应承担的维修责任等详细资料。</w:t>
      </w:r>
    </w:p>
    <w:p>
      <w:pPr>
        <w:keepNext w:val="0"/>
        <w:keepLines w:val="0"/>
        <w:pageBreakBefore w:val="0"/>
        <w:widowControl w:val="0"/>
        <w:kinsoku/>
        <w:wordWrap/>
        <w:overflowPunct/>
        <w:topLinePunct w:val="0"/>
        <w:autoSpaceDE/>
        <w:autoSpaceDN/>
        <w:bidi w:val="0"/>
        <w:spacing w:beforeAutospacing="0" w:line="40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九、其他约定</w:t>
      </w:r>
    </w:p>
    <w:p>
      <w:pPr>
        <w:keepNext w:val="0"/>
        <w:keepLines w:val="0"/>
        <w:pageBreakBefore w:val="0"/>
        <w:widowControl w:val="0"/>
        <w:kinsoku/>
        <w:wordWrap/>
        <w:overflowPunct/>
        <w:topLinePunct w:val="0"/>
        <w:autoSpaceDE/>
        <w:autoSpaceDN/>
        <w:bidi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应保证安全</w:t>
      </w: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，承担在运输、装卸、安装、调试过程中发生的一切责任，并承担由此产生的一切费用。</w:t>
      </w:r>
    </w:p>
    <w:p>
      <w:pPr>
        <w:keepNext w:val="0"/>
        <w:keepLines w:val="0"/>
        <w:pageBreakBefore w:val="0"/>
        <w:widowControl w:val="0"/>
        <w:kinsoku/>
        <w:wordWrap/>
        <w:overflowPunct/>
        <w:topLinePunct w:val="0"/>
        <w:autoSpaceDE/>
        <w:autoSpaceDN/>
        <w:bidi w:val="0"/>
        <w:spacing w:beforeAutospacing="0" w:line="40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十、组成合同的文件及效力</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合同由以下文件构成，如下述文件之间有任何抵触、矛盾或歧义，应按以下顺序解释：</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2.本合同协议书及附件</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3.中标或成交通知书</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.标准、规范及有关技术文件</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十一、解决纠纷的方式</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如发生合同纠纷，甲、乙双方协商解决；协商不成时，可提请政府采购管理部门调解；调解不成，双方约定选择以下一种：□由永州仲裁委员会仲裁，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甲方所在地</w:t>
      </w:r>
      <w:r>
        <w:rPr>
          <w:rFonts w:hint="eastAsia" w:ascii="仿宋" w:hAnsi="仿宋" w:eastAsia="仿宋" w:cs="仿宋"/>
          <w:color w:val="auto"/>
          <w:sz w:val="24"/>
          <w:szCs w:val="24"/>
          <w:highlight w:val="none"/>
        </w:rPr>
        <w:t>人民法院提起诉讼。</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十二、本合同未尽事宜，按双方协商解决。</w:t>
      </w:r>
    </w:p>
    <w:p>
      <w:pPr>
        <w:keepNext w:val="0"/>
        <w:keepLines w:val="0"/>
        <w:pageBreakBefore w:val="0"/>
        <w:widowControl w:val="0"/>
        <w:kinsoku/>
        <w:wordWrap/>
        <w:overflowPunct/>
        <w:topLinePunct w:val="0"/>
        <w:autoSpaceDE/>
        <w:autoSpaceDN/>
        <w:bidi w:val="0"/>
        <w:spacing w:beforeAutospacing="0" w:line="40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十三、本合同经双方签字盖章生效。合同一式</w:t>
      </w:r>
      <w:r>
        <w:rPr>
          <w:rFonts w:hint="eastAsia" w:ascii="仿宋" w:hAnsi="仿宋" w:eastAsia="仿宋" w:cs="仿宋"/>
          <w:b/>
          <w:color w:val="auto"/>
          <w:sz w:val="24"/>
          <w:szCs w:val="24"/>
          <w:highlight w:val="none"/>
          <w:lang w:eastAsia="zh-CN"/>
        </w:rPr>
        <w:t>捌</w:t>
      </w:r>
      <w:r>
        <w:rPr>
          <w:rFonts w:hint="eastAsia" w:ascii="仿宋" w:hAnsi="仿宋" w:eastAsia="仿宋" w:cs="仿宋"/>
          <w:b/>
          <w:color w:val="auto"/>
          <w:sz w:val="24"/>
          <w:szCs w:val="24"/>
          <w:highlight w:val="none"/>
        </w:rPr>
        <w:t>份，甲方执陆份，乙方执一份，每份具有同等法律效力。</w:t>
      </w:r>
    </w:p>
    <w:p>
      <w:pPr>
        <w:keepNext w:val="0"/>
        <w:keepLines w:val="0"/>
        <w:pageBreakBefore w:val="0"/>
        <w:widowControl w:val="0"/>
        <w:kinsoku/>
        <w:wordWrap/>
        <w:overflowPunct/>
        <w:topLinePunct w:val="0"/>
        <w:autoSpaceDE/>
        <w:autoSpaceDN/>
        <w:bidi w:val="0"/>
        <w:spacing w:beforeAutospacing="0" w:line="400" w:lineRule="exact"/>
        <w:ind w:left="0" w:leftChars="0"/>
        <w:textAlignment w:val="auto"/>
        <w:rPr>
          <w:rFonts w:hint="eastAsia" w:ascii="仿宋" w:hAnsi="仿宋" w:eastAsia="仿宋" w:cs="仿宋"/>
          <w:b/>
          <w:color w:val="auto"/>
          <w:sz w:val="24"/>
          <w:szCs w:val="24"/>
          <w:highlight w:val="none"/>
        </w:rPr>
      </w:pPr>
    </w:p>
    <w:p>
      <w:pPr>
        <w:pStyle w:val="9"/>
        <w:keepNext w:val="0"/>
        <w:keepLines w:val="0"/>
        <w:pageBreakBefore w:val="0"/>
        <w:widowControl w:val="0"/>
        <w:kinsoku/>
        <w:wordWrap/>
        <w:overflowPunct/>
        <w:topLinePunct w:val="0"/>
        <w:autoSpaceDE/>
        <w:autoSpaceDN/>
        <w:bidi w:val="0"/>
        <w:spacing w:before="0" w:beforeAutospacing="0" w:line="400" w:lineRule="exact"/>
        <w:ind w:left="0" w:leftChars="0" w:firstLine="0" w:firstLineChars="0"/>
        <w:textAlignment w:val="auto"/>
        <w:rPr>
          <w:rFonts w:hint="eastAsia" w:eastAsia="仿宋"/>
          <w:color w:val="auto"/>
          <w:highlight w:val="none"/>
          <w:lang w:eastAsia="zh-CN"/>
        </w:rPr>
      </w:pPr>
      <w:r>
        <w:rPr>
          <w:rFonts w:hint="eastAsia" w:ascii="仿宋" w:hAnsi="仿宋" w:eastAsia="仿宋" w:cs="仿宋"/>
          <w:b/>
          <w:color w:val="auto"/>
          <w:sz w:val="24"/>
          <w:szCs w:val="24"/>
          <w:highlight w:val="none"/>
          <w:lang w:eastAsia="zh-CN"/>
        </w:rPr>
        <w:t>附件：售后服务承诺书</w:t>
      </w:r>
    </w:p>
    <w:p>
      <w:pPr>
        <w:keepNext w:val="0"/>
        <w:keepLines w:val="0"/>
        <w:pageBreakBefore w:val="0"/>
        <w:widowControl w:val="0"/>
        <w:kinsoku/>
        <w:wordWrap/>
        <w:overflowPunct/>
        <w:topLinePunct w:val="0"/>
        <w:autoSpaceDE/>
        <w:autoSpaceDN/>
        <w:bidi w:val="0"/>
        <w:spacing w:beforeAutospacing="0" w:line="400" w:lineRule="exact"/>
        <w:ind w:left="0" w:leftChars="0"/>
        <w:textAlignment w:val="auto"/>
        <w:rPr>
          <w:rFonts w:hint="eastAsia" w:ascii="仿宋" w:hAnsi="仿宋" w:eastAsia="仿宋" w:cs="仿宋"/>
          <w:b/>
          <w:color w:val="auto"/>
          <w:sz w:val="24"/>
          <w:szCs w:val="24"/>
          <w:highlight w:val="none"/>
        </w:rPr>
      </w:pPr>
    </w:p>
    <w:p>
      <w:pPr>
        <w:pStyle w:val="9"/>
        <w:keepNext w:val="0"/>
        <w:keepLines w:val="0"/>
        <w:pageBreakBefore w:val="0"/>
        <w:widowControl w:val="0"/>
        <w:kinsoku/>
        <w:wordWrap/>
        <w:overflowPunct/>
        <w:topLinePunct w:val="0"/>
        <w:autoSpaceDE/>
        <w:autoSpaceDN/>
        <w:bidi w:val="0"/>
        <w:spacing w:before="0" w:beforeAutospacing="0" w:line="400" w:lineRule="exact"/>
        <w:ind w:leftChars="0"/>
        <w:textAlignment w:val="auto"/>
        <w:rPr>
          <w:rFonts w:hint="eastAsia"/>
          <w:color w:val="auto"/>
          <w:highlight w:val="none"/>
        </w:rPr>
      </w:pPr>
    </w:p>
    <w:p>
      <w:pPr>
        <w:keepNext w:val="0"/>
        <w:keepLines w:val="0"/>
        <w:pageBreakBefore w:val="0"/>
        <w:widowControl w:val="0"/>
        <w:tabs>
          <w:tab w:val="left" w:pos="4320"/>
        </w:tabs>
        <w:kinsoku/>
        <w:wordWrap/>
        <w:overflowPunct/>
        <w:topLinePunct w:val="0"/>
        <w:autoSpaceDE/>
        <w:autoSpaceDN/>
        <w:bidi w:val="0"/>
        <w:adjustRightInd w:val="0"/>
        <w:snapToGrid w:val="0"/>
        <w:spacing w:beforeAutospacing="0" w:line="40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方：（公章）                      乙      方：（公章）</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委托代理人：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开 户 银 行：</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帐       号：</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spacing w:beforeAutospacing="0" w:line="40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年   月   日                             年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日</w:t>
      </w:r>
    </w:p>
    <w:p>
      <w:pPr>
        <w:pStyle w:val="6"/>
        <w:keepNext w:val="0"/>
        <w:keepLines w:val="0"/>
        <w:pageBreakBefore w:val="0"/>
        <w:widowControl w:val="0"/>
        <w:kinsoku/>
        <w:wordWrap/>
        <w:overflowPunct/>
        <w:topLinePunct w:val="0"/>
        <w:autoSpaceDE/>
        <w:autoSpaceDN/>
        <w:bidi w:val="0"/>
        <w:spacing w:beforeAutospacing="0" w:line="400" w:lineRule="exact"/>
        <w:ind w:left="0" w:leftChars="0"/>
        <w:textAlignment w:val="auto"/>
        <w:rPr>
          <w:rFonts w:hint="eastAsia" w:ascii="仿宋" w:hAnsi="仿宋" w:eastAsia="仿宋" w:cs="仿宋"/>
          <w:color w:val="auto"/>
          <w:sz w:val="24"/>
          <w:szCs w:val="24"/>
          <w:highlight w:val="none"/>
          <w:lang w:val="en-US" w:eastAsia="zh-CN"/>
        </w:rPr>
      </w:pPr>
    </w:p>
    <w:p>
      <w:pPr>
        <w:pStyle w:val="6"/>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val="en-US" w:eastAsia="zh-CN"/>
        </w:rPr>
      </w:pPr>
    </w:p>
    <w:p>
      <w:pPr>
        <w:pStyle w:val="13"/>
        <w:shd w:val="clear" w:color="auto" w:fill="FFFFFF"/>
        <w:spacing w:before="150" w:beforeAutospacing="0" w:after="0" w:afterAutospacing="0" w:line="400" w:lineRule="exact"/>
        <w:jc w:val="both"/>
        <w:rPr>
          <w:rFonts w:hint="eastAsia" w:ascii="仿宋" w:hAnsi="仿宋" w:eastAsia="仿宋"/>
          <w:b/>
          <w:sz w:val="32"/>
          <w:szCs w:val="32"/>
          <w:shd w:val="clear" w:color="auto" w:fill="auto"/>
          <w:lang w:eastAsia="zh-CN"/>
        </w:rPr>
      </w:pPr>
    </w:p>
    <w:p>
      <w:pPr>
        <w:pStyle w:val="13"/>
        <w:shd w:val="clear" w:color="auto" w:fill="FFFFFF"/>
        <w:spacing w:before="150" w:beforeAutospacing="0" w:after="0" w:afterAutospacing="0" w:line="400" w:lineRule="exact"/>
        <w:ind w:firstLine="2249" w:firstLineChars="700"/>
        <w:jc w:val="both"/>
        <w:rPr>
          <w:rFonts w:hint="eastAsia" w:ascii="仿宋" w:hAnsi="仿宋" w:eastAsia="仿宋" w:cs="宋体"/>
          <w:b/>
          <w:kern w:val="0"/>
          <w:sz w:val="32"/>
          <w:szCs w:val="32"/>
          <w:lang w:val="en-US" w:eastAsia="zh-CN" w:bidi="ar-SA"/>
        </w:rPr>
      </w:pPr>
      <w:r>
        <w:rPr>
          <w:rFonts w:hint="eastAsia" w:ascii="仿宋" w:hAnsi="仿宋" w:eastAsia="仿宋"/>
          <w:b/>
          <w:sz w:val="32"/>
          <w:szCs w:val="32"/>
          <w:shd w:val="clear" w:color="auto" w:fill="auto"/>
          <w:lang w:eastAsia="zh-CN"/>
        </w:rPr>
        <w:t>第七章</w:t>
      </w:r>
      <w:r>
        <w:rPr>
          <w:rFonts w:hint="eastAsia" w:ascii="仿宋" w:hAnsi="仿宋" w:eastAsia="仿宋"/>
          <w:b/>
          <w:sz w:val="32"/>
          <w:szCs w:val="32"/>
          <w:shd w:val="clear" w:color="auto" w:fill="auto"/>
          <w:lang w:val="en-US" w:eastAsia="zh-CN"/>
        </w:rPr>
        <w:t xml:space="preserve"> </w:t>
      </w:r>
      <w:r>
        <w:rPr>
          <w:rFonts w:hint="eastAsia" w:ascii="仿宋" w:hAnsi="仿宋" w:eastAsia="仿宋" w:cs="宋体"/>
          <w:b/>
          <w:kern w:val="0"/>
          <w:sz w:val="32"/>
          <w:szCs w:val="32"/>
          <w:lang w:val="en-US" w:eastAsia="zh-CN" w:bidi="ar-SA"/>
        </w:rPr>
        <w:t>投标人资格证明材料</w:t>
      </w:r>
    </w:p>
    <w:p>
      <w:pPr>
        <w:pStyle w:val="4"/>
        <w:jc w:val="both"/>
        <w:rPr>
          <w:rFonts w:hint="eastAsia" w:ascii="黑体" w:hAnsi="黑体" w:eastAsia="黑体" w:cs="黑体"/>
          <w:sz w:val="28"/>
          <w:szCs w:val="28"/>
          <w:lang w:val="en-US" w:eastAsia="zh-CN"/>
        </w:rPr>
      </w:pPr>
      <w:bookmarkStart w:id="9" w:name="_Toc37171833"/>
    </w:p>
    <w:p>
      <w:pPr>
        <w:pStyle w:val="4"/>
        <w:ind w:firstLine="1124" w:firstLineChars="400"/>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一、营业执照复印件</w:t>
      </w:r>
    </w:p>
    <w:p>
      <w:pPr>
        <w:pStyle w:val="4"/>
        <w:ind w:firstLine="1124" w:firstLineChars="400"/>
        <w:jc w:val="both"/>
        <w:rPr>
          <w:rFonts w:hint="eastAsia" w:ascii="黑体" w:hAnsi="黑体" w:eastAsia="黑体" w:cs="黑体"/>
          <w:sz w:val="28"/>
          <w:szCs w:val="28"/>
          <w:lang w:eastAsia="zh-CN"/>
        </w:rPr>
      </w:pPr>
    </w:p>
    <w:p>
      <w:pPr>
        <w:pStyle w:val="4"/>
        <w:ind w:firstLine="1124" w:firstLineChars="400"/>
        <w:jc w:val="both"/>
        <w:rPr>
          <w:rFonts w:hint="eastAsia" w:ascii="黑体" w:hAnsi="黑体" w:eastAsia="黑体" w:cs="黑体"/>
          <w:sz w:val="30"/>
          <w:szCs w:val="30"/>
        </w:rPr>
      </w:pPr>
      <w:r>
        <w:rPr>
          <w:rFonts w:hint="eastAsia" w:ascii="黑体" w:hAnsi="黑体" w:eastAsia="黑体" w:cs="黑体"/>
          <w:sz w:val="28"/>
          <w:szCs w:val="28"/>
          <w:lang w:eastAsia="zh-CN"/>
        </w:rPr>
        <w:t>二</w:t>
      </w:r>
      <w:r>
        <w:rPr>
          <w:rFonts w:hint="eastAsia" w:ascii="黑体" w:hAnsi="黑体" w:eastAsia="黑体" w:cs="黑体"/>
          <w:sz w:val="28"/>
          <w:szCs w:val="28"/>
        </w:rPr>
        <w:t>、法定代表人（单位负责人）身份证明(格式)</w:t>
      </w:r>
      <w:bookmarkEnd w:id="9"/>
    </w:p>
    <w:p>
      <w:pPr>
        <w:keepNext w:val="0"/>
        <w:keepLines w:val="0"/>
        <w:pageBreakBefore w:val="0"/>
        <w:widowControl w:val="0"/>
        <w:tabs>
          <w:tab w:val="left" w:pos="3880"/>
        </w:tabs>
        <w:kinsoku/>
        <w:wordWrap/>
        <w:overflowPunct/>
        <w:topLinePunct w:val="0"/>
        <w:autoSpaceDE w:val="0"/>
        <w:autoSpaceDN w:val="0"/>
        <w:bidi w:val="0"/>
        <w:adjustRightInd w:val="0"/>
        <w:snapToGrid w:val="0"/>
        <w:spacing w:line="360" w:lineRule="auto"/>
        <w:ind w:left="0" w:right="0"/>
        <w:jc w:val="left"/>
        <w:textAlignment w:val="auto"/>
        <w:rPr>
          <w:rFonts w:hint="eastAsia" w:ascii="仿宋" w:hAnsi="仿宋" w:eastAsia="仿宋" w:cs="仿宋"/>
          <w:kern w:val="0"/>
          <w:position w:val="-4"/>
          <w:sz w:val="24"/>
          <w:szCs w:val="24"/>
        </w:rPr>
      </w:pPr>
    </w:p>
    <w:p>
      <w:pPr>
        <w:keepNext w:val="0"/>
        <w:keepLines w:val="0"/>
        <w:pageBreakBefore w:val="0"/>
        <w:widowControl w:val="0"/>
        <w:tabs>
          <w:tab w:val="left" w:pos="3880"/>
        </w:tabs>
        <w:kinsoku/>
        <w:wordWrap/>
        <w:overflowPunct/>
        <w:topLinePunct w:val="0"/>
        <w:autoSpaceDE w:val="0"/>
        <w:autoSpaceDN w:val="0"/>
        <w:bidi w:val="0"/>
        <w:adjustRightInd w:val="0"/>
        <w:snapToGrid w:val="0"/>
        <w:spacing w:line="360" w:lineRule="auto"/>
        <w:ind w:left="0" w:right="0" w:firstLine="480" w:firstLineChars="200"/>
        <w:jc w:val="left"/>
        <w:textAlignment w:val="auto"/>
        <w:rPr>
          <w:rFonts w:hint="default" w:ascii="仿宋" w:hAnsi="仿宋" w:eastAsia="仿宋" w:cs="仿宋"/>
          <w:kern w:val="0"/>
          <w:sz w:val="24"/>
          <w:szCs w:val="24"/>
          <w:lang w:val="en-US" w:eastAsia="zh-CN"/>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2400"/>
          <w:tab w:val="left" w:pos="3880"/>
          <w:tab w:val="left" w:pos="5340"/>
          <w:tab w:val="left" w:pos="6820"/>
        </w:tabs>
        <w:kinsoku/>
        <w:wordWrap/>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keepNext w:val="0"/>
        <w:keepLines w:val="0"/>
        <w:pageBreakBefore w:val="0"/>
        <w:widowControl w:val="0"/>
        <w:tabs>
          <w:tab w:val="left" w:pos="2400"/>
          <w:tab w:val="left" w:pos="3880"/>
          <w:tab w:val="left" w:pos="5340"/>
          <w:tab w:val="left" w:pos="6820"/>
        </w:tabs>
        <w:kinsoku/>
        <w:wordWrap/>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2400"/>
          <w:tab w:val="left" w:pos="3880"/>
          <w:tab w:val="left" w:pos="5340"/>
          <w:tab w:val="left" w:pos="6820"/>
        </w:tabs>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noWrap w:val="0"/>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noWrap w:val="0"/>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Lines="50" w:line="360" w:lineRule="auto"/>
        <w:rPr>
          <w:rFonts w:hint="eastAsia" w:ascii="仿宋" w:hAnsi="仿宋" w:eastAsia="仿宋" w:cs="仿宋"/>
          <w:sz w:val="24"/>
          <w:szCs w:val="24"/>
        </w:rPr>
      </w:pPr>
    </w:p>
    <w:p>
      <w:pPr>
        <w:pStyle w:val="10"/>
        <w:adjustRightInd w:val="0"/>
        <w:snapToGrid w:val="0"/>
        <w:spacing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Lines="50" w:line="360" w:lineRule="auto"/>
        <w:ind w:right="24" w:firstLine="480" w:firstLineChars="2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4"/>
        <w:jc w:val="center"/>
      </w:pPr>
      <w:r>
        <w:br w:type="page"/>
      </w:r>
      <w:bookmarkStart w:id="10" w:name="_Toc37171834"/>
    </w:p>
    <w:p>
      <w:pPr>
        <w:pStyle w:val="4"/>
        <w:ind w:firstLine="3092" w:firstLineChars="1100"/>
        <w:jc w:val="both"/>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、授权委托书(格式)</w:t>
      </w:r>
      <w:bookmarkEnd w:id="10"/>
    </w:p>
    <w:p>
      <w:pPr>
        <w:autoSpaceDE w:val="0"/>
        <w:autoSpaceDN w:val="0"/>
        <w:adjustRightInd w:val="0"/>
        <w:snapToGrid w:val="0"/>
        <w:spacing w:beforeLines="50" w:line="360" w:lineRule="auto"/>
        <w:ind w:firstLine="420" w:firstLineChars="200"/>
        <w:jc w:val="left"/>
        <w:rPr>
          <w:rFonts w:ascii="宋体" w:hAnsi="宋体" w:cs="宋体"/>
          <w:kern w:val="0"/>
          <w:szCs w:val="21"/>
        </w:rPr>
      </w:pP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noWrap w:val="0"/>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noWrap w:val="0"/>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keepNext w:val="0"/>
        <w:keepLines w:val="0"/>
        <w:pageBreakBefore w:val="0"/>
        <w:widowControl w:val="0"/>
        <w:kinsoku/>
        <w:wordWrap/>
        <w:overflowPunct/>
        <w:topLinePunct w:val="0"/>
        <w:bidi w:val="0"/>
        <w:adjustRightInd w:val="0"/>
        <w:snapToGrid w:val="0"/>
        <w:spacing w:beforeLines="50" w:line="500" w:lineRule="exact"/>
        <w:textAlignment w:val="auto"/>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Lines="50" w:line="360" w:lineRule="auto"/>
        <w:ind w:firstLine="480" w:firstLineChars="200"/>
        <w:rPr>
          <w:rFonts w:hint="eastAsia" w:ascii="仿宋" w:hAnsi="仿宋" w:eastAsia="仿宋" w:cs="仿宋"/>
          <w:sz w:val="24"/>
          <w:szCs w:val="24"/>
        </w:rPr>
      </w:pPr>
    </w:p>
    <w:p>
      <w:pPr>
        <w:pStyle w:val="10"/>
        <w:adjustRightInd w:val="0"/>
        <w:snapToGrid w:val="0"/>
        <w:spacing w:beforeLines="50" w:line="360" w:lineRule="auto"/>
        <w:rPr>
          <w:rFonts w:hint="default" w:ascii="仿宋" w:hAnsi="仿宋" w:eastAsia="仿宋" w:cs="仿宋"/>
          <w:sz w:val="24"/>
          <w:szCs w:val="24"/>
          <w:u w:val="single"/>
          <w:lang w:val="en-US" w:eastAsia="zh-CN"/>
        </w:rPr>
      </w:pPr>
      <w:r>
        <w:rPr>
          <w:rFonts w:hint="eastAsia" w:ascii="仿宋" w:hAnsi="仿宋" w:eastAsia="仿宋" w:cs="仿宋"/>
          <w:sz w:val="24"/>
          <w:szCs w:val="24"/>
        </w:rPr>
        <w:t>供应商名称(盖单位公章)：</w:t>
      </w:r>
      <w:r>
        <w:rPr>
          <w:rFonts w:hint="eastAsia" w:ascii="仿宋" w:hAnsi="仿宋" w:eastAsia="仿宋" w:cs="仿宋"/>
          <w:sz w:val="24"/>
          <w:szCs w:val="24"/>
          <w:u w:val="single"/>
          <w:lang w:val="en-US" w:eastAsia="zh-CN"/>
        </w:rPr>
        <w:t xml:space="preserve">                            </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9"/>
        <w:rPr>
          <w:rFonts w:hint="eastAsia"/>
          <w:lang w:eastAsia="zh-CN"/>
        </w:rPr>
      </w:pPr>
    </w:p>
    <w:p>
      <w:pPr>
        <w:pStyle w:val="4"/>
        <w:jc w:val="center"/>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供应商资格声明(格式)</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按照《中华人民共和国政府采购法》及实施条例和</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w:t>
      </w:r>
      <w:r>
        <w:rPr>
          <w:rFonts w:hint="eastAsia" w:ascii="仿宋" w:hAnsi="仿宋" w:eastAsia="仿宋" w:cs="仿宋"/>
          <w:sz w:val="24"/>
          <w:szCs w:val="24"/>
          <w:lang w:eastAsia="zh-CN"/>
        </w:rPr>
        <w:t>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五、我单位在参加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供应商在参加政府采购活动前3年内因违法经营被禁止在一定期限内参加政府采购活动，期限届满的，可以参加政府采购活动。</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3、不符合《政府采购法》第二十二条规定的条件。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pStyle w:val="9"/>
        <w:rPr>
          <w:rFonts w:hint="eastAsia"/>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pacing w:val="-2"/>
          <w:kern w:val="0"/>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keepNext w:val="0"/>
        <w:keepLines w:val="0"/>
        <w:pageBreakBefore w:val="0"/>
        <w:kinsoku/>
        <w:wordWrap/>
        <w:overflowPunct/>
        <w:topLinePunct w:val="0"/>
        <w:autoSpaceDE/>
        <w:autoSpaceDN/>
        <w:bidi w:val="0"/>
        <w:adjustRightInd w:val="0"/>
        <w:snapToGrid w:val="0"/>
        <w:spacing w:line="500" w:lineRule="exact"/>
        <w:jc w:val="both"/>
        <w:textAlignment w:val="auto"/>
        <w:outlineLvl w:val="2"/>
        <w:rPr>
          <w:rFonts w:hint="eastAsia" w:ascii="黑体" w:hAnsi="黑体" w:eastAsia="黑体" w:cs="黑体"/>
          <w:b/>
          <w:bCs/>
          <w:kern w:val="2"/>
          <w:sz w:val="30"/>
          <w:szCs w:val="30"/>
          <w:lang w:val="en-US" w:eastAsia="zh-CN" w:bidi="ar-SA"/>
        </w:rPr>
      </w:pPr>
      <w:bookmarkStart w:id="11" w:name="_Toc453759156"/>
    </w:p>
    <w:p>
      <w:pPr>
        <w:pStyle w:val="9"/>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仿宋" w:hAnsi="仿宋" w:eastAsia="仿宋" w:cs="仿宋"/>
          <w:b/>
          <w:bCs/>
          <w:sz w:val="28"/>
          <w:szCs w:val="28"/>
        </w:rPr>
      </w:pPr>
      <w:r>
        <w:rPr>
          <w:rFonts w:hint="eastAsia" w:ascii="黑体" w:hAnsi="黑体" w:eastAsia="黑体" w:cs="黑体"/>
          <w:b/>
          <w:bCs/>
          <w:kern w:val="2"/>
          <w:sz w:val="28"/>
          <w:szCs w:val="28"/>
          <w:lang w:val="en-US" w:eastAsia="zh-CN" w:bidi="ar-SA"/>
        </w:rPr>
        <w:t xml:space="preserve"> 五、参加本次采购活动前三年内在经营活动中没有重大违法记录的书面声明（格式）</w:t>
      </w:r>
      <w:bookmarkEnd w:id="11"/>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采购活动前三年内在经营活动中没有政府采购法第二十二条第一款第（五）项所称重大违法记录，包括：</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特此声明！</w:t>
      </w: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pStyle w:val="9"/>
        <w:rPr>
          <w:rFonts w:hint="eastAsia"/>
        </w:rPr>
      </w:pP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
        <w:rPr>
          <w:rFonts w:hint="default"/>
          <w:u w:val="none"/>
          <w:lang w:val="en-US"/>
        </w:rPr>
      </w:pPr>
    </w:p>
    <w:p>
      <w:pPr>
        <w:pStyle w:val="6"/>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28"/>
          <w:szCs w:val="28"/>
          <w:lang w:val="en-US" w:eastAsia="zh-CN" w:bidi="ar-SA"/>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28"/>
          <w:szCs w:val="28"/>
          <w:lang w:val="en-US" w:eastAsia="zh-CN" w:bidi="ar-SA"/>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28"/>
          <w:szCs w:val="28"/>
          <w:lang w:val="en-US" w:eastAsia="zh-CN" w:bidi="ar-SA"/>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28"/>
          <w:szCs w:val="28"/>
          <w:lang w:val="en-US" w:eastAsia="zh-CN" w:bidi="ar-SA"/>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28"/>
          <w:szCs w:val="28"/>
          <w:lang w:val="en-US" w:eastAsia="zh-CN" w:bidi="ar-SA"/>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28"/>
          <w:szCs w:val="28"/>
          <w:lang w:val="en-US" w:eastAsia="zh-CN" w:bidi="ar-SA"/>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28"/>
          <w:szCs w:val="28"/>
          <w:lang w:val="en-US" w:eastAsia="zh-CN" w:bidi="ar-SA"/>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六、免交投标保证金承诺函</w:t>
      </w:r>
    </w:p>
    <w:p>
      <w:pPr>
        <w:keepNext w:val="0"/>
        <w:keepLines w:val="0"/>
        <w:pageBreakBefore w:val="0"/>
        <w:widowControl w:val="0"/>
        <w:kinsoku/>
        <w:wordWrap/>
        <w:overflowPunct/>
        <w:topLinePunct w:val="0"/>
        <w:autoSpaceDE/>
        <w:autoSpaceDN/>
        <w:bidi w:val="0"/>
        <w:spacing w:line="440" w:lineRule="exact"/>
        <w:jc w:val="center"/>
        <w:textAlignment w:val="auto"/>
        <w:rPr>
          <w:rFonts w:ascii="仿宋" w:hAnsi="仿宋" w:eastAsia="仿宋" w:cs="仿宋"/>
          <w:color w:val="000000"/>
          <w:sz w:val="36"/>
          <w:szCs w:val="36"/>
        </w:rPr>
      </w:pPr>
    </w:p>
    <w:p>
      <w:pPr>
        <w:pStyle w:val="2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 xml:space="preserve">致 </w:t>
      </w:r>
      <w:r>
        <w:rPr>
          <w:rFonts w:hint="eastAsia" w:ascii="仿宋" w:hAnsi="仿宋" w:eastAsia="仿宋" w:cs="仿宋"/>
          <w:bCs/>
          <w:kern w:val="0"/>
          <w:sz w:val="28"/>
          <w:szCs w:val="28"/>
          <w:u w:val="single"/>
          <w:lang w:val="en-US" w:eastAsia="zh-CN" w:bidi="ar-SA"/>
        </w:rPr>
        <w:t xml:space="preserve">湖南科技学院 </w:t>
      </w:r>
      <w:r>
        <w:rPr>
          <w:rFonts w:hint="eastAsia" w:ascii="仿宋" w:hAnsi="仿宋" w:eastAsia="仿宋" w:cs="仿宋"/>
          <w:bCs/>
          <w:kern w:val="0"/>
          <w:sz w:val="28"/>
          <w:szCs w:val="28"/>
          <w:lang w:val="en-US" w:eastAsia="zh-CN" w:bidi="ar-SA"/>
        </w:rPr>
        <w:t>：</w:t>
      </w:r>
    </w:p>
    <w:p>
      <w:pPr>
        <w:pStyle w:val="23"/>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因本项目不收取保证金，我公司承诺，如有下列情形之一的，同意向采购人缴纳采购项目预算2%（相当于应收投标保证金的标准）的违约金，并承担相关法律责任、接受采购人的相关处罚。</w:t>
      </w:r>
    </w:p>
    <w:p>
      <w:pPr>
        <w:pStyle w:val="23"/>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(一)中标、成交后无正当理由不与采购人签订合同的；</w:t>
      </w:r>
    </w:p>
    <w:p>
      <w:pPr>
        <w:pStyle w:val="23"/>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(二)未经采购人同意，将中标、成交项目分包方式履行合同的；</w:t>
      </w:r>
    </w:p>
    <w:p>
      <w:pPr>
        <w:pStyle w:val="23"/>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(三)在提交投标（响应）文件截止时间后撤回投标（响应）文件的；</w:t>
      </w:r>
    </w:p>
    <w:p>
      <w:pPr>
        <w:pStyle w:val="23"/>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（四）在投标（响应）文件中提供虚假材料的；</w:t>
      </w:r>
    </w:p>
    <w:p>
      <w:pPr>
        <w:pStyle w:val="23"/>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（五）与采购人、其他供应商或者采购代理机构恶意串通的；</w:t>
      </w:r>
    </w:p>
    <w:p>
      <w:pPr>
        <w:pStyle w:val="23"/>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（六）法律法规或者采购文件规定的其他情形。</w:t>
      </w:r>
    </w:p>
    <w:p>
      <w:pPr>
        <w:pStyle w:val="23"/>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特此承诺！</w:t>
      </w:r>
    </w:p>
    <w:p>
      <w:pPr>
        <w:pStyle w:val="23"/>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p>
    <w:p>
      <w:pPr>
        <w:pStyle w:val="23"/>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投标人名称（单位公章）：</w:t>
      </w:r>
    </w:p>
    <w:p>
      <w:pPr>
        <w:pStyle w:val="23"/>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日期：         年       月        日</w:t>
      </w:r>
    </w:p>
    <w:p>
      <w:pPr>
        <w:pStyle w:val="23"/>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left"/>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说明：不收取保证金的项目，供应商须提供此承诺书，否则视为不响应。</w:t>
      </w:r>
    </w:p>
    <w:p>
      <w:pPr>
        <w:pStyle w:val="6"/>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6"/>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6"/>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七、缴纳投标保证金证明材料（银行回执单）</w:t>
      </w:r>
    </w:p>
    <w:sectPr>
      <w:headerReference r:id="rId7" w:type="first"/>
      <w:footerReference r:id="rId10" w:type="first"/>
      <w:headerReference r:id="rId5" w:type="default"/>
      <w:footerReference r:id="rId8" w:type="default"/>
      <w:headerReference r:id="rId6" w:type="even"/>
      <w:footerReference r:id="rId9" w:type="even"/>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5521781"/>
    </w:sdtPr>
    <w:sdtContent>
      <w:p>
        <w:pPr>
          <w:pStyle w:val="11"/>
          <w:jc w:val="center"/>
        </w:pPr>
        <w:r>
          <w:fldChar w:fldCharType="begin"/>
        </w:r>
        <w:r>
          <w:instrText xml:space="preserve">PAGE   \* MERGEFORMAT</w:instrText>
        </w:r>
        <w:r>
          <w:fldChar w:fldCharType="separate"/>
        </w:r>
        <w:r>
          <w:rPr>
            <w:lang w:val="zh-CN"/>
          </w:rPr>
          <w:t>72</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BE755FE3"/>
    <w:multiLevelType w:val="singleLevel"/>
    <w:tmpl w:val="BE755FE3"/>
    <w:lvl w:ilvl="0" w:tentative="0">
      <w:start w:val="1"/>
      <w:numFmt w:val="chineseCounting"/>
      <w:suff w:val="nothing"/>
      <w:lvlText w:val="（%1）"/>
      <w:lvlJc w:val="left"/>
      <w:rPr>
        <w:rFonts w:hint="eastAsia"/>
      </w:rPr>
    </w:lvl>
  </w:abstractNum>
  <w:abstractNum w:abstractNumId="2">
    <w:nsid w:val="202905DC"/>
    <w:multiLevelType w:val="singleLevel"/>
    <w:tmpl w:val="202905DC"/>
    <w:lvl w:ilvl="0" w:tentative="0">
      <w:start w:val="4"/>
      <w:numFmt w:val="chineseCounting"/>
      <w:suff w:val="nothing"/>
      <w:lvlText w:val="%1、"/>
      <w:lvlJc w:val="left"/>
      <w:pPr>
        <w:ind w:left="481"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27933FCE"/>
    <w:rsid w:val="00CE51C0"/>
    <w:rsid w:val="01996982"/>
    <w:rsid w:val="0239532B"/>
    <w:rsid w:val="02585BC6"/>
    <w:rsid w:val="04511D77"/>
    <w:rsid w:val="06030D32"/>
    <w:rsid w:val="08243AF9"/>
    <w:rsid w:val="09C65070"/>
    <w:rsid w:val="09C8535A"/>
    <w:rsid w:val="0AE501D1"/>
    <w:rsid w:val="0AF67DB8"/>
    <w:rsid w:val="0B252489"/>
    <w:rsid w:val="0B626D86"/>
    <w:rsid w:val="0BCC68EA"/>
    <w:rsid w:val="0D7E2CC0"/>
    <w:rsid w:val="0E6B36B4"/>
    <w:rsid w:val="0F6E05DA"/>
    <w:rsid w:val="13206B53"/>
    <w:rsid w:val="13634A90"/>
    <w:rsid w:val="15AE1D7A"/>
    <w:rsid w:val="17146832"/>
    <w:rsid w:val="1C1665DB"/>
    <w:rsid w:val="1E6F6070"/>
    <w:rsid w:val="26951089"/>
    <w:rsid w:val="26B832EF"/>
    <w:rsid w:val="26EA1B18"/>
    <w:rsid w:val="278739B6"/>
    <w:rsid w:val="27933FCE"/>
    <w:rsid w:val="2C4469CA"/>
    <w:rsid w:val="2E03114E"/>
    <w:rsid w:val="314E3D74"/>
    <w:rsid w:val="33304F0F"/>
    <w:rsid w:val="34494F3E"/>
    <w:rsid w:val="34870108"/>
    <w:rsid w:val="36041A44"/>
    <w:rsid w:val="37BF1D26"/>
    <w:rsid w:val="399D00E6"/>
    <w:rsid w:val="3D155679"/>
    <w:rsid w:val="3FAE2463"/>
    <w:rsid w:val="4262458F"/>
    <w:rsid w:val="43287A29"/>
    <w:rsid w:val="436F52D5"/>
    <w:rsid w:val="45B22CF3"/>
    <w:rsid w:val="47473E98"/>
    <w:rsid w:val="525F66A8"/>
    <w:rsid w:val="5319133E"/>
    <w:rsid w:val="535F5ADA"/>
    <w:rsid w:val="53773BA4"/>
    <w:rsid w:val="53944DCC"/>
    <w:rsid w:val="53F93A4C"/>
    <w:rsid w:val="5A131A19"/>
    <w:rsid w:val="5B2E4B8A"/>
    <w:rsid w:val="5C2C0D47"/>
    <w:rsid w:val="5CB14AE6"/>
    <w:rsid w:val="5EA73B99"/>
    <w:rsid w:val="5F770469"/>
    <w:rsid w:val="61D9396A"/>
    <w:rsid w:val="642515FC"/>
    <w:rsid w:val="651362EE"/>
    <w:rsid w:val="65A537EC"/>
    <w:rsid w:val="668C53CC"/>
    <w:rsid w:val="66D816AB"/>
    <w:rsid w:val="68C7115C"/>
    <w:rsid w:val="6DAA64AD"/>
    <w:rsid w:val="6EBF68A9"/>
    <w:rsid w:val="6F5C7002"/>
    <w:rsid w:val="707F0E4A"/>
    <w:rsid w:val="765750A4"/>
    <w:rsid w:val="7EA851B3"/>
    <w:rsid w:val="7FCC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outlineLvl w:val="0"/>
    </w:pPr>
    <w:rPr>
      <w:rFonts w:ascii="华文新魏" w:eastAsia="华文新魏"/>
      <w:sz w:val="28"/>
    </w:rPr>
  </w:style>
  <w:style w:type="paragraph" w:styleId="4">
    <w:name w:val="heading 2"/>
    <w:basedOn w:val="1"/>
    <w:next w:val="1"/>
    <w:qFormat/>
    <w:uiPriority w:val="0"/>
    <w:pPr>
      <w:keepNext/>
      <w:keepLines/>
      <w:spacing w:line="360" w:lineRule="auto"/>
      <w:outlineLvl w:val="1"/>
    </w:pPr>
    <w:rPr>
      <w:rFonts w:ascii="Arial" w:hAnsi="Arial"/>
      <w:b/>
      <w:bCs/>
      <w:kern w:val="0"/>
      <w:sz w:val="24"/>
      <w:szCs w:val="32"/>
    </w:rPr>
  </w:style>
  <w:style w:type="paragraph" w:styleId="5">
    <w:name w:val="heading 3"/>
    <w:basedOn w:val="1"/>
    <w:next w:val="1"/>
    <w:qFormat/>
    <w:uiPriority w:val="0"/>
    <w:pPr>
      <w:keepNext/>
      <w:keepLines/>
      <w:spacing w:before="260" w:after="260" w:line="415" w:lineRule="auto"/>
      <w:ind w:firstLine="200" w:firstLineChars="200"/>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rPr>
      <w:kern w:val="0"/>
      <w:sz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6"/>
    <w:semiHidden/>
    <w:qFormat/>
    <w:uiPriority w:val="0"/>
    <w:pPr>
      <w:spacing w:before="100" w:beforeAutospacing="1"/>
      <w:ind w:left="0" w:firstLine="420" w:firstLineChars="200"/>
    </w:pPr>
  </w:style>
  <w:style w:type="paragraph" w:styleId="10">
    <w:name w:val="Plain Text"/>
    <w:basedOn w:val="1"/>
    <w:qFormat/>
    <w:uiPriority w:val="0"/>
    <w:rPr>
      <w:rFonts w:ascii="宋体" w:hAnsi="Courier New"/>
      <w:kern w:val="0"/>
      <w:sz w:val="20"/>
      <w:szCs w:val="21"/>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列出段落"/>
    <w:basedOn w:val="1"/>
    <w:qFormat/>
    <w:uiPriority w:val="0"/>
    <w:pPr>
      <w:ind w:firstLine="420" w:firstLineChars="200"/>
    </w:pPr>
  </w:style>
  <w:style w:type="paragraph" w:customStyle="1" w:styleId="18">
    <w:name w:val="Normal_0_1"/>
    <w:qFormat/>
    <w:uiPriority w:val="0"/>
    <w:rPr>
      <w:rFonts w:ascii="Times New Roman" w:hAnsi="Times New Roman" w:eastAsia="Times New Roman" w:cs="Times New Roman"/>
      <w:sz w:val="24"/>
      <w:szCs w:val="24"/>
      <w:lang w:val="en-US" w:eastAsia="zh-CN" w:bidi="ar-SA"/>
    </w:rPr>
  </w:style>
  <w:style w:type="character" w:customStyle="1" w:styleId="19">
    <w:name w:val="font11"/>
    <w:basedOn w:val="16"/>
    <w:qFormat/>
    <w:uiPriority w:val="0"/>
    <w:rPr>
      <w:rFonts w:hint="eastAsia" w:ascii="楷体" w:hAnsi="楷体" w:eastAsia="楷体" w:cs="楷体"/>
      <w:color w:val="FF0000"/>
      <w:sz w:val="24"/>
      <w:szCs w:val="24"/>
      <w:u w:val="none"/>
    </w:rPr>
  </w:style>
  <w:style w:type="character" w:customStyle="1" w:styleId="20">
    <w:name w:val="font21"/>
    <w:basedOn w:val="16"/>
    <w:qFormat/>
    <w:uiPriority w:val="0"/>
    <w:rPr>
      <w:rFonts w:hint="eastAsia" w:ascii="楷体" w:hAnsi="楷体" w:eastAsia="楷体" w:cs="楷体"/>
      <w:color w:val="000000"/>
      <w:sz w:val="24"/>
      <w:szCs w:val="24"/>
      <w:u w:val="none"/>
    </w:rPr>
  </w:style>
  <w:style w:type="character" w:customStyle="1" w:styleId="21">
    <w:name w:val="font01"/>
    <w:basedOn w:val="16"/>
    <w:qFormat/>
    <w:uiPriority w:val="0"/>
    <w:rPr>
      <w:rFonts w:hint="eastAsia" w:ascii="宋体" w:hAnsi="宋体" w:eastAsia="宋体" w:cs="宋体"/>
      <w:color w:val="000000"/>
      <w:sz w:val="24"/>
      <w:szCs w:val="24"/>
      <w:u w:val="none"/>
    </w:rPr>
  </w:style>
  <w:style w:type="paragraph" w:customStyle="1" w:styleId="22">
    <w:name w:val="表内文字"/>
    <w:basedOn w:val="1"/>
    <w:qFormat/>
    <w:uiPriority w:val="0"/>
    <w:pPr>
      <w:jc w:val="center"/>
    </w:pPr>
    <w:rPr>
      <w:rFonts w:ascii="仿宋" w:eastAsia="仿宋"/>
      <w:sz w:val="24"/>
    </w:rPr>
  </w:style>
  <w:style w:type="paragraph" w:customStyle="1" w:styleId="23">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media/image1.png" Type="http://schemas.openxmlformats.org/officeDocument/2006/relationships/image"/><Relationship Id="rId13" Target="media/image2.png" Type="http://schemas.openxmlformats.org/officeDocument/2006/relationships/image"/><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header3.xml" Type="http://schemas.openxmlformats.org/officeDocument/2006/relationships/header"/><Relationship Id="rId7" Target="header4.xml" Type="http://schemas.openxmlformats.org/officeDocument/2006/relationships/head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11511</Words>
  <Characters>12436</Characters>
  <Lines>0</Lines>
  <Paragraphs>0</Paragraphs>
  <TotalTime>67</TotalTime>
  <ScaleCrop>false</ScaleCrop>
  <LinksUpToDate>false</LinksUpToDate>
  <CharactersWithSpaces>13751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2021-05-20T23:49:00Z</dcterms:created>
  <dc:creator>Administrator</dc:creator>
  <cp:lastModifiedBy>Administrator</cp:lastModifiedBy>
  <cp:lastPrinted>2023-12-25T07:42:00Z</cp:lastPrinted>
  <dcterms:modified xsi:type="dcterms:W3CDTF">2023-12-27T08:54:48Z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D3986904D97A46A9ADB12DBAEE9760C6_13</vt:lpwstr>
  </property>
</Properties>
</file>