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仿宋" w:hAnsi="仿宋" w:eastAsia="仿宋"/>
          <w:b/>
          <w:bCs/>
          <w:kern w:val="0"/>
          <w:sz w:val="52"/>
          <w:szCs w:val="52"/>
        </w:rPr>
      </w:pPr>
    </w:p>
    <w:p>
      <w:pPr>
        <w:widowControl/>
        <w:adjustRightInd w:val="0"/>
        <w:jc w:val="center"/>
        <w:rPr>
          <w:rFonts w:hint="eastAsia" w:ascii="方正粗黑宋简体" w:hAnsi="方正粗黑宋简体" w:eastAsia="方正粗黑宋简体" w:cs="方正粗黑宋简体"/>
          <w:b/>
          <w:bCs/>
          <w:kern w:val="0"/>
          <w:sz w:val="72"/>
          <w:szCs w:val="72"/>
        </w:rPr>
      </w:pPr>
      <w:r>
        <w:rPr>
          <w:rFonts w:hint="eastAsia" w:ascii="方正粗黑宋简体" w:hAnsi="方正粗黑宋简体" w:eastAsia="方正粗黑宋简体" w:cs="方正粗黑宋简体"/>
          <w:b/>
          <w:bCs/>
          <w:kern w:val="0"/>
          <w:sz w:val="72"/>
          <w:szCs w:val="72"/>
        </w:rPr>
        <w:t>湖 南 科 技 学 院</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pStyle w:val="11"/>
        <w:rPr>
          <w:rFonts w:ascii="仿宋" w:hAnsi="仿宋" w:eastAsia="仿宋"/>
        </w:rPr>
      </w:pP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招</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标</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文</w:t>
      </w:r>
    </w:p>
    <w:p>
      <w:pPr>
        <w:widowControl/>
        <w:adjustRightInd w:val="0"/>
        <w:spacing w:line="1200" w:lineRule="exact"/>
        <w:jc w:val="center"/>
        <w:rPr>
          <w:rFonts w:ascii="仿宋" w:hAnsi="仿宋" w:eastAsia="仿宋" w:cs="黑体"/>
          <w:b/>
          <w:bCs/>
          <w:kern w:val="0"/>
          <w:sz w:val="36"/>
          <w:szCs w:val="36"/>
        </w:rPr>
      </w:pPr>
      <w:r>
        <w:rPr>
          <w:rFonts w:hint="eastAsia" w:ascii="仿宋" w:hAnsi="仿宋" w:eastAsia="仿宋" w:cs="黑体"/>
          <w:b/>
          <w:bCs/>
          <w:kern w:val="0"/>
          <w:sz w:val="72"/>
          <w:szCs w:val="72"/>
        </w:rPr>
        <w:t>件</w:t>
      </w: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r>
        <w:rPr>
          <w:rFonts w:hint="eastAsia" w:ascii="仿宋" w:hAnsi="仿宋" w:eastAsia="仿宋" w:cs="黑体"/>
          <w:b/>
          <w:bCs/>
          <w:kern w:val="0"/>
          <w:sz w:val="36"/>
          <w:szCs w:val="36"/>
        </w:rPr>
        <w:t xml:space="preserve"> </w:t>
      </w:r>
    </w:p>
    <w:p>
      <w:pPr>
        <w:widowControl/>
        <w:adjustRightInd w:val="0"/>
        <w:spacing w:line="560" w:lineRule="exact"/>
        <w:ind w:firstLine="1506" w:firstLineChars="500"/>
        <w:rPr>
          <w:rFonts w:ascii="仿宋" w:hAnsi="仿宋" w:eastAsia="仿宋"/>
          <w:b/>
          <w:bCs/>
          <w:sz w:val="30"/>
          <w:szCs w:val="30"/>
          <w:highlight w:val="yellow"/>
        </w:rPr>
      </w:pPr>
      <w:r>
        <w:rPr>
          <w:rFonts w:hint="eastAsia" w:ascii="仿宋" w:hAnsi="仿宋" w:eastAsia="仿宋"/>
          <w:b/>
          <w:bCs/>
          <w:sz w:val="30"/>
          <w:szCs w:val="30"/>
        </w:rPr>
        <w:t>采购项目：湖南科技学院</w:t>
      </w:r>
      <w:r>
        <w:rPr>
          <w:rFonts w:hint="eastAsia" w:ascii="仿宋" w:hAnsi="仿宋" w:eastAsia="仿宋"/>
          <w:b/>
          <w:bCs/>
          <w:sz w:val="30"/>
          <w:szCs w:val="30"/>
          <w:lang w:eastAsia="zh-CN"/>
        </w:rPr>
        <w:t>桃园宿舍屋顶防漏维修</w:t>
      </w:r>
      <w:r>
        <w:rPr>
          <w:rFonts w:hint="eastAsia" w:ascii="仿宋" w:hAnsi="仿宋" w:eastAsia="仿宋"/>
          <w:b/>
          <w:bCs/>
          <w:sz w:val="30"/>
          <w:szCs w:val="30"/>
        </w:rPr>
        <w:t>工程</w:t>
      </w:r>
    </w:p>
    <w:p>
      <w:pPr>
        <w:widowControl/>
        <w:adjustRightInd w:val="0"/>
        <w:spacing w:line="560" w:lineRule="exact"/>
        <w:ind w:left="2997" w:leftChars="710" w:hanging="1506" w:hangingChars="500"/>
        <w:jc w:val="left"/>
        <w:rPr>
          <w:rFonts w:ascii="仿宋" w:hAnsi="仿宋" w:eastAsia="仿宋"/>
          <w:b/>
          <w:bCs/>
          <w:sz w:val="30"/>
          <w:szCs w:val="30"/>
        </w:rPr>
      </w:pPr>
      <w:r>
        <w:rPr>
          <w:rFonts w:hint="eastAsia" w:ascii="仿宋" w:hAnsi="仿宋" w:eastAsia="仿宋"/>
          <w:b/>
          <w:bCs/>
          <w:sz w:val="30"/>
          <w:szCs w:val="30"/>
        </w:rPr>
        <w:t>项目编号：</w:t>
      </w:r>
      <w:r>
        <w:rPr>
          <w:rFonts w:hint="eastAsia" w:ascii="仿宋" w:hAnsi="仿宋" w:eastAsia="仿宋"/>
          <w:b/>
          <w:bCs/>
          <w:sz w:val="30"/>
          <w:szCs w:val="30"/>
          <w:lang w:eastAsia="zh-CN"/>
        </w:rPr>
        <w:t>XKY-CG202400</w:t>
      </w:r>
      <w:r>
        <w:rPr>
          <w:rFonts w:hint="eastAsia" w:ascii="仿宋" w:hAnsi="仿宋" w:eastAsia="仿宋"/>
          <w:b/>
          <w:bCs/>
          <w:sz w:val="30"/>
          <w:szCs w:val="30"/>
          <w:lang w:val="en-US" w:eastAsia="zh-CN"/>
        </w:rPr>
        <w:t>7</w:t>
      </w:r>
      <w:r>
        <w:rPr>
          <w:rFonts w:hint="eastAsia" w:ascii="仿宋" w:hAnsi="仿宋" w:eastAsia="仿宋"/>
          <w:b/>
          <w:bCs/>
          <w:sz w:val="30"/>
          <w:szCs w:val="30"/>
          <w:lang w:eastAsia="zh-CN"/>
        </w:rPr>
        <w:t xml:space="preserve"> </w:t>
      </w:r>
      <w:r>
        <w:rPr>
          <w:rFonts w:hint="eastAsia" w:ascii="仿宋" w:hAnsi="仿宋" w:eastAsia="仿宋"/>
          <w:b/>
          <w:bCs/>
          <w:sz w:val="30"/>
          <w:szCs w:val="30"/>
        </w:rPr>
        <w:t xml:space="preserve"> </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招标形式：公开招标 </w:t>
      </w:r>
    </w:p>
    <w:p>
      <w:pPr>
        <w:spacing w:line="560" w:lineRule="exact"/>
        <w:ind w:firstLine="1506" w:firstLineChars="500"/>
        <w:rPr>
          <w:rFonts w:ascii="仿宋" w:hAnsi="仿宋" w:eastAsia="仿宋"/>
          <w:b/>
          <w:bCs/>
          <w:kern w:val="0"/>
          <w:sz w:val="30"/>
          <w:szCs w:val="30"/>
        </w:rPr>
      </w:pPr>
      <w:r>
        <w:rPr>
          <w:rFonts w:hint="eastAsia" w:ascii="仿宋" w:hAnsi="仿宋" w:eastAsia="仿宋"/>
          <w:b/>
          <w:bCs/>
          <w:kern w:val="0"/>
          <w:sz w:val="30"/>
          <w:szCs w:val="30"/>
        </w:rPr>
        <w:t>招 标 人：湖南科技学院</w:t>
      </w:r>
    </w:p>
    <w:p>
      <w:pPr>
        <w:widowControl/>
        <w:adjustRightInd w:val="0"/>
        <w:ind w:firstLine="3235" w:firstLineChars="895"/>
        <w:rPr>
          <w:rFonts w:ascii="仿宋" w:hAnsi="仿宋" w:eastAsia="仿宋"/>
          <w:b/>
          <w:bCs/>
          <w:kern w:val="0"/>
          <w:sz w:val="36"/>
          <w:szCs w:val="36"/>
        </w:rPr>
      </w:pPr>
      <w:r>
        <w:rPr>
          <w:rFonts w:hint="eastAsia" w:ascii="仿宋" w:hAnsi="仿宋" w:eastAsia="仿宋"/>
          <w:b/>
          <w:bCs/>
          <w:kern w:val="0"/>
          <w:sz w:val="36"/>
          <w:szCs w:val="36"/>
        </w:rPr>
        <w:t xml:space="preserve"> </w:t>
      </w:r>
    </w:p>
    <w:p>
      <w:pPr>
        <w:pStyle w:val="4"/>
        <w:rPr>
          <w:rFonts w:ascii="仿宋" w:hAnsi="仿宋" w:eastAsia="仿宋"/>
        </w:rPr>
      </w:pPr>
    </w:p>
    <w:p>
      <w:pPr>
        <w:pStyle w:val="4"/>
        <w:rPr>
          <w:rFonts w:ascii="仿宋" w:hAnsi="仿宋" w:eastAsia="仿宋"/>
        </w:rPr>
      </w:pPr>
    </w:p>
    <w:p>
      <w:pPr>
        <w:widowControl/>
        <w:adjustRightInd w:val="0"/>
        <w:jc w:val="center"/>
        <w:rPr>
          <w:rFonts w:ascii="仿宋" w:hAnsi="仿宋" w:eastAsia="仿宋"/>
          <w:b/>
          <w:bCs/>
          <w:kern w:val="0"/>
          <w:sz w:val="36"/>
          <w:szCs w:val="36"/>
        </w:rPr>
      </w:pPr>
      <w:r>
        <w:rPr>
          <w:rFonts w:hint="eastAsia" w:ascii="仿宋" w:hAnsi="仿宋" w:eastAsia="仿宋"/>
          <w:b/>
          <w:bCs/>
          <w:kern w:val="0"/>
          <w:sz w:val="36"/>
          <w:szCs w:val="36"/>
        </w:rPr>
        <w:t>二○二</w:t>
      </w:r>
      <w:r>
        <w:rPr>
          <w:rFonts w:hint="eastAsia" w:ascii="仿宋" w:hAnsi="仿宋" w:eastAsia="仿宋"/>
          <w:b/>
          <w:bCs/>
          <w:kern w:val="0"/>
          <w:sz w:val="36"/>
          <w:szCs w:val="36"/>
          <w:lang w:val="en-US" w:eastAsia="zh-CN"/>
        </w:rPr>
        <w:t>四</w:t>
      </w:r>
      <w:r>
        <w:rPr>
          <w:rFonts w:hint="eastAsia" w:ascii="仿宋" w:hAnsi="仿宋" w:eastAsia="仿宋"/>
          <w:b/>
          <w:bCs/>
          <w:kern w:val="0"/>
          <w:sz w:val="36"/>
          <w:szCs w:val="36"/>
        </w:rPr>
        <w:t>年</w:t>
      </w:r>
      <w:r>
        <w:rPr>
          <w:rFonts w:hint="eastAsia" w:ascii="仿宋" w:hAnsi="仿宋" w:eastAsia="仿宋"/>
          <w:b/>
          <w:bCs/>
          <w:kern w:val="0"/>
          <w:sz w:val="36"/>
          <w:szCs w:val="36"/>
          <w:lang w:val="en-US" w:eastAsia="zh-CN"/>
        </w:rPr>
        <w:t>三</w:t>
      </w:r>
      <w:r>
        <w:rPr>
          <w:rFonts w:hint="eastAsia" w:ascii="仿宋" w:hAnsi="仿宋" w:eastAsia="仿宋"/>
          <w:b/>
          <w:bCs/>
          <w:kern w:val="0"/>
          <w:sz w:val="36"/>
          <w:szCs w:val="36"/>
        </w:rPr>
        <w:t>月</w:t>
      </w:r>
    </w:p>
    <w:p>
      <w:pPr>
        <w:pStyle w:val="11"/>
        <w:rPr>
          <w:rFonts w:ascii="仿宋" w:hAnsi="仿宋" w:eastAsia="仿宋"/>
        </w:rPr>
      </w:pPr>
    </w:p>
    <w:p>
      <w:pPr>
        <w:pStyle w:val="2"/>
        <w:rPr>
          <w:rFonts w:ascii="仿宋" w:hAnsi="仿宋" w:eastAsia="仿宋"/>
        </w:rPr>
      </w:pPr>
      <w:r>
        <w:rPr>
          <w:rFonts w:hint="eastAsia" w:ascii="仿宋" w:hAnsi="仿宋" w:eastAsia="仿宋"/>
        </w:rPr>
        <w:t>第一章 招标公告</w:t>
      </w:r>
    </w:p>
    <w:p>
      <w:pPr>
        <w:widowControl/>
        <w:adjustRightInd w:val="0"/>
        <w:spacing w:line="5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 </w:t>
      </w:r>
    </w:p>
    <w:p>
      <w:pPr>
        <w:spacing w:line="460" w:lineRule="exact"/>
        <w:ind w:firstLine="560" w:firstLineChars="200"/>
        <w:rPr>
          <w:rFonts w:ascii="仿宋" w:hAnsi="仿宋" w:eastAsia="仿宋"/>
          <w:sz w:val="28"/>
          <w:szCs w:val="28"/>
        </w:rPr>
      </w:pPr>
      <w:r>
        <w:rPr>
          <w:rFonts w:hint="eastAsia" w:ascii="仿宋" w:hAnsi="仿宋" w:eastAsia="仿宋" w:cs="仿宋"/>
          <w:kern w:val="0"/>
          <w:sz w:val="28"/>
          <w:szCs w:val="28"/>
        </w:rPr>
        <w:t>受湖南科技学院的委托，湖南科技学院采购中心对</w:t>
      </w:r>
      <w:r>
        <w:rPr>
          <w:rFonts w:hint="eastAsia" w:ascii="仿宋" w:hAnsi="仿宋" w:eastAsia="仿宋"/>
          <w:kern w:val="0"/>
          <w:sz w:val="28"/>
          <w:szCs w:val="28"/>
        </w:rPr>
        <w:t>湖南科技学院</w:t>
      </w:r>
      <w:r>
        <w:rPr>
          <w:rFonts w:hint="eastAsia" w:ascii="仿宋" w:hAnsi="仿宋" w:eastAsia="仿宋"/>
          <w:kern w:val="0"/>
          <w:sz w:val="28"/>
          <w:szCs w:val="28"/>
          <w:lang w:eastAsia="zh-CN"/>
        </w:rPr>
        <w:t>桃园宿舍屋顶防漏维修</w:t>
      </w:r>
      <w:r>
        <w:rPr>
          <w:rFonts w:hint="eastAsia" w:ascii="仿宋" w:hAnsi="仿宋" w:eastAsia="仿宋"/>
          <w:kern w:val="0"/>
          <w:sz w:val="28"/>
          <w:szCs w:val="28"/>
        </w:rPr>
        <w:t>工程</w:t>
      </w:r>
      <w:r>
        <w:rPr>
          <w:rFonts w:hint="eastAsia" w:ascii="仿宋" w:hAnsi="仿宋" w:eastAsia="仿宋" w:cs="仿宋"/>
          <w:kern w:val="0"/>
          <w:sz w:val="28"/>
          <w:szCs w:val="28"/>
        </w:rPr>
        <w:t>进</w:t>
      </w:r>
      <w:r>
        <w:rPr>
          <w:rFonts w:hint="eastAsia" w:ascii="仿宋" w:hAnsi="仿宋" w:eastAsia="仿宋"/>
          <w:sz w:val="28"/>
          <w:szCs w:val="28"/>
        </w:rPr>
        <w:t>行公开招标，</w:t>
      </w:r>
      <w:r>
        <w:rPr>
          <w:rFonts w:hint="eastAsia" w:ascii="仿宋" w:hAnsi="仿宋" w:eastAsia="仿宋" w:cs="仿宋"/>
          <w:kern w:val="0"/>
          <w:sz w:val="28"/>
          <w:szCs w:val="28"/>
        </w:rPr>
        <w:t>现将相关事项公告如下：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一、项目概况</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1.项目名称：</w:t>
      </w:r>
      <w:r>
        <w:rPr>
          <w:rFonts w:hint="eastAsia" w:ascii="仿宋" w:hAnsi="仿宋" w:eastAsia="仿宋"/>
          <w:kern w:val="0"/>
          <w:sz w:val="28"/>
          <w:szCs w:val="28"/>
        </w:rPr>
        <w:t>湖南科技学院</w:t>
      </w:r>
      <w:r>
        <w:rPr>
          <w:rFonts w:hint="eastAsia" w:ascii="仿宋" w:hAnsi="仿宋" w:eastAsia="仿宋"/>
          <w:kern w:val="0"/>
          <w:sz w:val="28"/>
          <w:szCs w:val="28"/>
          <w:lang w:eastAsia="zh-CN"/>
        </w:rPr>
        <w:t>桃园宿舍屋顶防漏维修</w:t>
      </w:r>
      <w:r>
        <w:rPr>
          <w:rFonts w:hint="eastAsia" w:ascii="仿宋" w:hAnsi="仿宋" w:eastAsia="仿宋"/>
          <w:kern w:val="0"/>
          <w:sz w:val="28"/>
          <w:szCs w:val="28"/>
        </w:rPr>
        <w:t>工程</w:t>
      </w:r>
    </w:p>
    <w:p>
      <w:pPr>
        <w:widowControl/>
        <w:adjustRightInd w:val="0"/>
        <w:spacing w:line="460" w:lineRule="exact"/>
        <w:ind w:firstLine="560" w:firstLineChars="200"/>
        <w:rPr>
          <w:rFonts w:ascii="仿宋" w:hAnsi="仿宋" w:eastAsia="仿宋"/>
          <w:b/>
          <w:bCs/>
          <w:sz w:val="28"/>
          <w:szCs w:val="28"/>
        </w:rPr>
      </w:pPr>
      <w:r>
        <w:rPr>
          <w:rFonts w:hint="eastAsia" w:ascii="仿宋" w:hAnsi="仿宋" w:eastAsia="仿宋" w:cs="仿宋"/>
          <w:kern w:val="0"/>
          <w:sz w:val="28"/>
          <w:szCs w:val="28"/>
        </w:rPr>
        <w:t>2.项目编号：</w:t>
      </w:r>
      <w:r>
        <w:rPr>
          <w:rFonts w:hint="eastAsia" w:ascii="仿宋" w:hAnsi="仿宋" w:eastAsia="仿宋"/>
          <w:kern w:val="0"/>
          <w:sz w:val="28"/>
          <w:szCs w:val="28"/>
          <w:highlight w:val="none"/>
          <w:lang w:eastAsia="zh-CN"/>
        </w:rPr>
        <w:t xml:space="preserve">XKY-CG2024007 </w:t>
      </w:r>
      <w:r>
        <w:rPr>
          <w:rFonts w:hint="eastAsia" w:ascii="仿宋" w:hAnsi="仿宋" w:eastAsia="仿宋" w:cs="宋体"/>
          <w:kern w:val="0"/>
          <w:sz w:val="28"/>
          <w:szCs w:val="28"/>
        </w:rPr>
        <w:t xml:space="preserve">   </w:t>
      </w:r>
      <w:r>
        <w:rPr>
          <w:rFonts w:hint="eastAsia" w:ascii="仿宋" w:hAnsi="仿宋" w:eastAsia="仿宋"/>
          <w:b/>
          <w:bCs/>
          <w:sz w:val="30"/>
          <w:szCs w:val="30"/>
        </w:rPr>
        <w:t xml:space="preserve"> </w:t>
      </w:r>
      <w:r>
        <w:rPr>
          <w:rFonts w:hint="eastAsia" w:ascii="仿宋" w:hAnsi="仿宋" w:eastAsia="仿宋"/>
          <w:kern w:val="0"/>
          <w:sz w:val="28"/>
          <w:szCs w:val="28"/>
        </w:rPr>
        <w:t xml:space="preserve">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3.招标方式：公开招标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4.招标控制价:</w:t>
      </w:r>
      <w:r>
        <w:rPr>
          <w:rFonts w:hint="eastAsia" w:ascii="仿宋" w:hAnsi="仿宋" w:eastAsia="仿宋" w:cs="仿宋"/>
          <w:kern w:val="0"/>
          <w:sz w:val="28"/>
          <w:szCs w:val="28"/>
          <w:lang w:eastAsia="zh-CN"/>
        </w:rPr>
        <w:t>856081.28</w:t>
      </w:r>
      <w:r>
        <w:rPr>
          <w:rFonts w:hint="eastAsia" w:ascii="仿宋" w:hAnsi="仿宋" w:eastAsia="仿宋" w:cs="仿宋"/>
          <w:kern w:val="0"/>
          <w:sz w:val="28"/>
          <w:szCs w:val="28"/>
        </w:rPr>
        <w:t>元</w:t>
      </w:r>
    </w:p>
    <w:p>
      <w:pPr>
        <w:widowControl/>
        <w:adjustRightInd w:val="0"/>
        <w:spacing w:line="460" w:lineRule="exact"/>
        <w:ind w:firstLine="560" w:firstLineChars="200"/>
        <w:jc w:val="left"/>
        <w:rPr>
          <w:rFonts w:hint="eastAsia" w:ascii="仿宋" w:hAnsi="仿宋" w:eastAsia="仿宋"/>
          <w:kern w:val="0"/>
          <w:sz w:val="28"/>
          <w:szCs w:val="28"/>
          <w:lang w:eastAsia="zh-CN"/>
        </w:rPr>
      </w:pPr>
      <w:r>
        <w:rPr>
          <w:rFonts w:hint="eastAsia" w:ascii="仿宋" w:hAnsi="仿宋" w:eastAsia="仿宋"/>
          <w:kern w:val="0"/>
          <w:sz w:val="28"/>
          <w:szCs w:val="28"/>
        </w:rPr>
        <w:t>5.工期要求：</w:t>
      </w:r>
      <w:r>
        <w:rPr>
          <w:rFonts w:hint="eastAsia" w:ascii="仿宋" w:hAnsi="仿宋" w:eastAsia="仿宋"/>
          <w:kern w:val="0"/>
          <w:sz w:val="28"/>
          <w:szCs w:val="28"/>
          <w:lang w:eastAsia="zh-CN"/>
        </w:rPr>
        <w:t>40日历天</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6.招标内容：详见招标文件</w:t>
      </w:r>
    </w:p>
    <w:p>
      <w:pPr>
        <w:widowControl/>
        <w:adjustRightInd w:val="0"/>
        <w:spacing w:line="46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二、供应商资格条件</w:t>
      </w:r>
    </w:p>
    <w:p>
      <w:pPr>
        <w:widowControl/>
        <w:adjustRightInd w:val="0"/>
        <w:spacing w:line="4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1.供应商基本资格条件：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（1）具有独立承担民事责任的能力；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（2）具有良好的商业信誉和健全的财务会计制度；</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（3）具有履行合同所必需的设备和专业技术能力；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（4）有依法缴纳税收和社会保障资金的良好记录；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（5）参加本次采购活动前三年内，在经营活动中没有重大违法记录；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（6）法律、行政法规规定的其他条件。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2.供应商特定资格条件：</w:t>
      </w:r>
    </w:p>
    <w:p>
      <w:pPr>
        <w:widowControl/>
        <w:adjustRightInd w:val="0"/>
        <w:spacing w:line="460" w:lineRule="exact"/>
        <w:ind w:firstLine="562" w:firstLineChars="200"/>
        <w:jc w:val="left"/>
        <w:rPr>
          <w:rFonts w:hint="eastAsia" w:ascii="仿宋" w:hAnsi="仿宋" w:eastAsia="仿宋"/>
          <w:kern w:val="0"/>
          <w:sz w:val="28"/>
          <w:szCs w:val="28"/>
        </w:rPr>
      </w:pPr>
      <w:bookmarkStart w:id="0" w:name="OLE_LINK1"/>
      <w:r>
        <w:rPr>
          <w:rFonts w:hint="eastAsia" w:ascii="仿宋" w:hAnsi="仿宋" w:eastAsia="仿宋"/>
          <w:b/>
          <w:bCs/>
          <w:kern w:val="0"/>
          <w:sz w:val="28"/>
          <w:szCs w:val="28"/>
        </w:rPr>
        <w:t>（1）具有建设行政主管部门颁发的含</w:t>
      </w:r>
      <w:r>
        <w:rPr>
          <w:rFonts w:hint="eastAsia" w:ascii="仿宋" w:hAnsi="仿宋" w:eastAsia="仿宋"/>
          <w:b/>
          <w:bCs/>
          <w:kern w:val="0"/>
          <w:sz w:val="28"/>
          <w:szCs w:val="28"/>
          <w:lang w:val="en-US" w:eastAsia="zh-CN"/>
        </w:rPr>
        <w:t>防水防腐保温专业承包</w:t>
      </w:r>
      <w:r>
        <w:rPr>
          <w:rFonts w:hint="eastAsia" w:ascii="仿宋" w:hAnsi="仿宋" w:eastAsia="仿宋"/>
          <w:b/>
          <w:bCs/>
          <w:kern w:val="0"/>
          <w:sz w:val="28"/>
          <w:szCs w:val="28"/>
        </w:rPr>
        <w:t>资质；</w:t>
      </w:r>
    </w:p>
    <w:p>
      <w:pPr>
        <w:widowControl/>
        <w:adjustRightInd w:val="0"/>
        <w:spacing w:line="46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（2）省外入湘企业在“湖南省住房和城乡建设网”进行了基本信息登记或具有入湘施工登记证（处于有效期内）；</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3.单位负责人为同一人或者存在直接控股、管理关系的不同投标人，不得参加同一合同项下的本次采购活动。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4.为本采购项目提供整体设计、规范编制或者项目管理、监理、检测等服务的，不得再参加此项目的其他招标采购活动。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5.列入失信被执行人、重大税收违法案件当事人名单，列入政府采购严重违法失信行为记录名单的，拒绝其参与本次采购活动。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6.本次招标不接受联合体投标 。</w:t>
      </w:r>
    </w:p>
    <w:bookmarkEnd w:id="0"/>
    <w:p>
      <w:pPr>
        <w:widowControl/>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三、获取公开招标文件的时间、地点及方式</w:t>
      </w:r>
    </w:p>
    <w:p>
      <w:pPr>
        <w:widowControl/>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符合条件的投标人请在递交投标文件截止之日前，在湖南科技学院采购中心采购公告栏（http://cgzx.huse.cn/cggg/）下载招标文件。通过网络下载的招标文件与采购人备案的书面招标文件具有同等法律效力。</w:t>
      </w:r>
    </w:p>
    <w:p>
      <w:pPr>
        <w:spacing w:line="4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lang w:eastAsia="zh-CN"/>
        </w:rPr>
        <w:t>四</w:t>
      </w:r>
      <w:r>
        <w:rPr>
          <w:rFonts w:hint="eastAsia" w:ascii="仿宋" w:hAnsi="仿宋" w:eastAsia="仿宋" w:cs="Times New Roman"/>
          <w:b/>
          <w:bCs/>
          <w:sz w:val="28"/>
          <w:szCs w:val="28"/>
        </w:rPr>
        <w:t>、递交响应文件的截止时间和地点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1.投标文件递交截止时间及开标时间：202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15：00</w:t>
      </w:r>
      <w:r>
        <w:rPr>
          <w:rFonts w:hint="eastAsia" w:ascii="仿宋" w:hAnsi="仿宋" w:eastAsia="仿宋" w:cs="Times New Roman"/>
          <w:sz w:val="28"/>
          <w:szCs w:val="28"/>
        </w:rPr>
        <w:t>（北京时间）。</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2.投标文件递交及开标地点：湖南科技学院行政办公楼303评标室。</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3.投标时投标方须带齐授权书、投标书等相关资料。</w:t>
      </w:r>
    </w:p>
    <w:p>
      <w:pPr>
        <w:widowControl/>
        <w:adjustRightInd w:val="0"/>
        <w:spacing w:line="46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4.逾期送达或者不按招标文件要求</w:t>
      </w:r>
      <w:r>
        <w:rPr>
          <w:rFonts w:hint="eastAsia" w:ascii="仿宋" w:hAnsi="仿宋" w:eastAsia="仿宋" w:cs="Times New Roman"/>
          <w:sz w:val="28"/>
          <w:szCs w:val="28"/>
          <w:lang w:eastAsia="zh-CN"/>
        </w:rPr>
        <w:t>递交投标文件及</w:t>
      </w:r>
      <w:r>
        <w:rPr>
          <w:rFonts w:hint="eastAsia" w:ascii="仿宋" w:hAnsi="仿宋" w:eastAsia="仿宋" w:cs="Times New Roman"/>
          <w:sz w:val="28"/>
          <w:szCs w:val="28"/>
        </w:rPr>
        <w:t>密封或者不按招标文件要求提供投标保证金的投标文件，采购代理机构将拒绝接收。</w:t>
      </w:r>
    </w:p>
    <w:p>
      <w:pPr>
        <w:widowControl/>
        <w:adjustRightInd w:val="0"/>
        <w:spacing w:line="460" w:lineRule="exact"/>
        <w:ind w:firstLine="562" w:firstLineChars="200"/>
        <w:jc w:val="left"/>
        <w:rPr>
          <w:rFonts w:ascii="仿宋" w:hAnsi="仿宋" w:eastAsia="仿宋"/>
          <w:kern w:val="0"/>
          <w:sz w:val="28"/>
          <w:szCs w:val="28"/>
        </w:rPr>
      </w:pPr>
      <w:r>
        <w:rPr>
          <w:rFonts w:hint="eastAsia" w:ascii="仿宋" w:hAnsi="仿宋" w:eastAsia="仿宋"/>
          <w:b/>
          <w:kern w:val="0"/>
          <w:sz w:val="28"/>
          <w:szCs w:val="28"/>
          <w:lang w:eastAsia="zh-CN"/>
        </w:rPr>
        <w:t>五</w:t>
      </w:r>
      <w:r>
        <w:rPr>
          <w:rFonts w:hint="eastAsia" w:ascii="仿宋" w:hAnsi="仿宋" w:eastAsia="仿宋"/>
          <w:b/>
          <w:kern w:val="0"/>
          <w:sz w:val="28"/>
          <w:szCs w:val="28"/>
        </w:rPr>
        <w:t>、联系方式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招标人：湖南科技学院</w:t>
      </w:r>
    </w:p>
    <w:p>
      <w:pPr>
        <w:widowControl/>
        <w:adjustRightInd w:val="0"/>
        <w:spacing w:line="460" w:lineRule="exact"/>
        <w:ind w:firstLine="560" w:firstLineChars="200"/>
        <w:jc w:val="left"/>
        <w:rPr>
          <w:rFonts w:hint="default" w:ascii="仿宋" w:hAnsi="仿宋" w:eastAsia="仿宋"/>
          <w:sz w:val="28"/>
          <w:szCs w:val="28"/>
          <w:lang w:val="en-US" w:eastAsia="zh-CN"/>
        </w:rPr>
      </w:pPr>
      <w:r>
        <w:rPr>
          <w:rFonts w:hint="eastAsia" w:ascii="仿宋" w:hAnsi="仿宋" w:eastAsia="仿宋"/>
          <w:kern w:val="0"/>
          <w:sz w:val="28"/>
          <w:szCs w:val="28"/>
        </w:rPr>
        <w:t>联系人：</w:t>
      </w:r>
      <w:r>
        <w:rPr>
          <w:rFonts w:hint="eastAsia" w:ascii="仿宋" w:hAnsi="仿宋" w:eastAsia="仿宋"/>
          <w:kern w:val="0"/>
          <w:sz w:val="28"/>
          <w:szCs w:val="28"/>
          <w:lang w:eastAsia="zh-CN"/>
        </w:rPr>
        <w:t>刘</w:t>
      </w:r>
      <w:r>
        <w:rPr>
          <w:rFonts w:hint="eastAsia" w:ascii="仿宋" w:hAnsi="仿宋" w:eastAsia="仿宋"/>
          <w:kern w:val="0"/>
          <w:sz w:val="28"/>
          <w:szCs w:val="28"/>
        </w:rPr>
        <w:t>老师     联系电话：0746-638</w:t>
      </w:r>
      <w:r>
        <w:rPr>
          <w:rFonts w:hint="eastAsia" w:ascii="仿宋" w:hAnsi="仿宋" w:eastAsia="仿宋"/>
          <w:kern w:val="0"/>
          <w:sz w:val="28"/>
          <w:szCs w:val="28"/>
          <w:lang w:val="en-US" w:eastAsia="zh-CN"/>
        </w:rPr>
        <w:t>1076</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采购代理机构：湖南科技学院采购中心</w:t>
      </w:r>
    </w:p>
    <w:p>
      <w:pPr>
        <w:spacing w:line="460" w:lineRule="exact"/>
        <w:ind w:firstLine="560" w:firstLineChars="200"/>
        <w:rPr>
          <w:rFonts w:ascii="仿宋" w:hAnsi="仿宋" w:eastAsia="仿宋"/>
          <w:b/>
          <w:sz w:val="28"/>
          <w:szCs w:val="28"/>
        </w:rPr>
      </w:pPr>
      <w:r>
        <w:rPr>
          <w:rFonts w:hint="eastAsia" w:ascii="仿宋" w:hAnsi="仿宋" w:eastAsia="仿宋"/>
          <w:sz w:val="28"/>
          <w:szCs w:val="28"/>
        </w:rPr>
        <w:t>联系人：邓老师     联系电话：0746-6388315</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lang w:eastAsia="zh-CN"/>
        </w:rPr>
        <w:t>六</w:t>
      </w:r>
      <w:r>
        <w:rPr>
          <w:rFonts w:hint="eastAsia" w:ascii="仿宋" w:hAnsi="仿宋" w:eastAsia="仿宋"/>
          <w:b/>
          <w:sz w:val="28"/>
          <w:szCs w:val="28"/>
        </w:rPr>
        <w:t>、采购监督管理部门</w:t>
      </w:r>
    </w:p>
    <w:p>
      <w:pPr>
        <w:spacing w:line="460" w:lineRule="exact"/>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widowControl/>
        <w:spacing w:line="440" w:lineRule="exact"/>
        <w:jc w:val="center"/>
        <w:rPr>
          <w:rFonts w:ascii="仿宋" w:hAnsi="仿宋" w:eastAsia="仿宋"/>
          <w:b/>
          <w:bCs/>
          <w:kern w:val="0"/>
          <w:sz w:val="28"/>
          <w:szCs w:val="28"/>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pStyle w:val="11"/>
        <w:rPr>
          <w:rFonts w:ascii="仿宋" w:hAnsi="仿宋" w:eastAsia="仿宋"/>
        </w:rPr>
      </w:pPr>
    </w:p>
    <w:p>
      <w:pPr>
        <w:pStyle w:val="4"/>
        <w:rPr>
          <w:rFonts w:ascii="仿宋" w:hAnsi="仿宋" w:eastAsia="仿宋"/>
        </w:rPr>
      </w:pPr>
    </w:p>
    <w:p>
      <w:pPr>
        <w:widowControl/>
        <w:spacing w:line="440" w:lineRule="exact"/>
        <w:rPr>
          <w:rFonts w:ascii="仿宋" w:hAnsi="仿宋" w:eastAsia="仿宋"/>
          <w:b/>
          <w:bCs/>
          <w:kern w:val="0"/>
          <w:sz w:val="32"/>
          <w:szCs w:val="32"/>
        </w:rPr>
      </w:pPr>
    </w:p>
    <w:p>
      <w:pPr>
        <w:pStyle w:val="2"/>
        <w:rPr>
          <w:rFonts w:ascii="仿宋" w:hAnsi="仿宋" w:eastAsia="仿宋"/>
          <w:kern w:val="0"/>
          <w:szCs w:val="32"/>
        </w:rPr>
      </w:pPr>
      <w:r>
        <w:rPr>
          <w:rFonts w:hint="eastAsia" w:ascii="仿宋" w:hAnsi="仿宋" w:eastAsia="仿宋"/>
        </w:rPr>
        <w:t>第二章 投标须知</w:t>
      </w:r>
    </w:p>
    <w:p>
      <w:pPr>
        <w:widowControl/>
        <w:spacing w:line="440" w:lineRule="exact"/>
        <w:rPr>
          <w:rFonts w:ascii="仿宋" w:hAnsi="仿宋" w:eastAsia="仿宋"/>
          <w:b/>
          <w:bCs/>
          <w:kern w:val="0"/>
          <w:sz w:val="21"/>
          <w:szCs w:val="21"/>
        </w:rPr>
      </w:pP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一、招标项目：</w:t>
      </w:r>
      <w:r>
        <w:rPr>
          <w:rFonts w:hint="eastAsia" w:ascii="仿宋" w:hAnsi="仿宋" w:eastAsia="仿宋" w:cs="仿宋"/>
          <w:kern w:val="0"/>
          <w:sz w:val="28"/>
          <w:szCs w:val="28"/>
        </w:rPr>
        <w:t>湖南科技学院</w:t>
      </w:r>
      <w:r>
        <w:rPr>
          <w:rFonts w:hint="eastAsia" w:ascii="仿宋" w:hAnsi="仿宋" w:eastAsia="仿宋" w:cs="仿宋"/>
          <w:kern w:val="0"/>
          <w:sz w:val="28"/>
          <w:szCs w:val="28"/>
          <w:lang w:eastAsia="zh-CN"/>
        </w:rPr>
        <w:t>桃园宿舍屋顶防漏维修</w:t>
      </w:r>
      <w:r>
        <w:rPr>
          <w:rFonts w:hint="eastAsia" w:ascii="仿宋" w:hAnsi="仿宋" w:eastAsia="仿宋" w:cs="仿宋"/>
          <w:kern w:val="0"/>
          <w:sz w:val="28"/>
          <w:szCs w:val="28"/>
        </w:rPr>
        <w:t>工程</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仿宋" w:hAnsi="仿宋" w:eastAsia="仿宋"/>
          <w:kern w:val="0"/>
          <w:sz w:val="28"/>
          <w:szCs w:val="28"/>
          <w:lang w:eastAsia="zh-CN"/>
        </w:rPr>
      </w:pPr>
      <w:r>
        <w:rPr>
          <w:rFonts w:hint="eastAsia" w:ascii="仿宋" w:hAnsi="仿宋" w:eastAsia="仿宋" w:cs="仿宋"/>
          <w:b/>
          <w:bCs/>
          <w:kern w:val="0"/>
          <w:sz w:val="28"/>
          <w:szCs w:val="28"/>
        </w:rPr>
        <w:t>二、项目编号：</w:t>
      </w:r>
      <w:r>
        <w:rPr>
          <w:rFonts w:hint="eastAsia" w:ascii="仿宋" w:hAnsi="仿宋" w:eastAsia="仿宋" w:cs="仿宋"/>
          <w:kern w:val="0"/>
          <w:sz w:val="28"/>
          <w:szCs w:val="28"/>
        </w:rPr>
        <w:t>XKY-CG202400</w:t>
      </w:r>
      <w:r>
        <w:rPr>
          <w:rFonts w:hint="eastAsia" w:ascii="仿宋" w:hAnsi="仿宋" w:eastAsia="仿宋" w:cs="仿宋"/>
          <w:kern w:val="0"/>
          <w:sz w:val="28"/>
          <w:szCs w:val="28"/>
          <w:lang w:val="en-US" w:eastAsia="zh-CN"/>
        </w:rPr>
        <w:t xml:space="preserve">7 </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left"/>
        <w:textAlignment w:val="auto"/>
        <w:rPr>
          <w:rFonts w:ascii="仿宋" w:hAnsi="仿宋" w:eastAsia="仿宋" w:cs="仿宋"/>
          <w:kern w:val="0"/>
          <w:sz w:val="28"/>
          <w:szCs w:val="28"/>
          <w:highlight w:val="yellow"/>
        </w:rPr>
      </w:pPr>
      <w:r>
        <w:rPr>
          <w:rFonts w:hint="eastAsia" w:ascii="仿宋" w:hAnsi="仿宋" w:eastAsia="仿宋" w:cs="仿宋"/>
          <w:b/>
          <w:bCs/>
          <w:kern w:val="0"/>
          <w:sz w:val="28"/>
          <w:szCs w:val="28"/>
        </w:rPr>
        <w:t>三、招标控制价：</w:t>
      </w:r>
      <w:r>
        <w:rPr>
          <w:rFonts w:hint="eastAsia" w:ascii="仿宋" w:hAnsi="仿宋" w:eastAsia="仿宋" w:cs="仿宋"/>
          <w:kern w:val="0"/>
          <w:sz w:val="28"/>
          <w:szCs w:val="28"/>
          <w:lang w:eastAsia="zh-CN"/>
        </w:rPr>
        <w:t>856081.28元</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kern w:val="0"/>
          <w:sz w:val="28"/>
          <w:szCs w:val="28"/>
        </w:rPr>
        <w:t>四、工期要求：</w:t>
      </w:r>
      <w:r>
        <w:rPr>
          <w:rFonts w:hint="eastAsia" w:ascii="仿宋" w:hAnsi="仿宋" w:eastAsia="仿宋" w:cs="仿宋"/>
          <w:bCs/>
          <w:kern w:val="0"/>
          <w:sz w:val="28"/>
          <w:szCs w:val="28"/>
          <w:lang w:eastAsia="zh-CN"/>
        </w:rPr>
        <w:t>40日历天</w:t>
      </w:r>
    </w:p>
    <w:p>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cs="仿宋"/>
          <w:kern w:val="0"/>
          <w:sz w:val="28"/>
          <w:szCs w:val="28"/>
        </w:rPr>
      </w:pPr>
      <w:r>
        <w:rPr>
          <w:rFonts w:hint="eastAsia" w:ascii="仿宋" w:hAnsi="仿宋" w:eastAsia="仿宋" w:cs="仿宋"/>
          <w:b/>
          <w:kern w:val="0"/>
          <w:sz w:val="28"/>
          <w:szCs w:val="28"/>
        </w:rPr>
        <w:t>五、</w:t>
      </w:r>
      <w:r>
        <w:rPr>
          <w:rFonts w:hint="eastAsia" w:ascii="仿宋" w:hAnsi="仿宋" w:eastAsia="仿宋" w:cs="仿宋"/>
          <w:b/>
          <w:bCs/>
          <w:kern w:val="0"/>
          <w:sz w:val="28"/>
          <w:szCs w:val="28"/>
        </w:rPr>
        <w:t>招标内容</w:t>
      </w:r>
      <w:r>
        <w:rPr>
          <w:rFonts w:hint="eastAsia" w:ascii="仿宋" w:hAnsi="仿宋" w:eastAsia="仿宋" w:cs="仿宋"/>
          <w:b/>
          <w:kern w:val="0"/>
          <w:sz w:val="28"/>
          <w:szCs w:val="28"/>
        </w:rPr>
        <w:t>：</w:t>
      </w:r>
      <w:r>
        <w:rPr>
          <w:rFonts w:hint="eastAsia" w:ascii="仿宋" w:hAnsi="仿宋" w:eastAsia="仿宋" w:cs="仿宋"/>
          <w:kern w:val="0"/>
          <w:sz w:val="28"/>
          <w:szCs w:val="28"/>
        </w:rPr>
        <w:t>具体内容见合同</w:t>
      </w:r>
    </w:p>
    <w:p>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sz w:val="28"/>
          <w:szCs w:val="28"/>
        </w:rPr>
      </w:pPr>
      <w:r>
        <w:rPr>
          <w:rFonts w:hint="eastAsia" w:ascii="仿宋" w:hAnsi="仿宋" w:eastAsia="仿宋" w:cs="仿宋"/>
          <w:b/>
          <w:bCs/>
          <w:kern w:val="0"/>
          <w:sz w:val="28"/>
          <w:szCs w:val="28"/>
        </w:rPr>
        <w:t>六、评标办法：</w:t>
      </w:r>
      <w:r>
        <w:rPr>
          <w:rFonts w:hint="eastAsia" w:ascii="仿宋" w:hAnsi="仿宋" w:eastAsia="仿宋"/>
          <w:sz w:val="28"/>
          <w:szCs w:val="28"/>
        </w:rPr>
        <w:t>综合评分法</w:t>
      </w:r>
    </w:p>
    <w:p>
      <w:pPr>
        <w:keepNext w:val="0"/>
        <w:keepLines w:val="0"/>
        <w:pageBreakBefore w:val="0"/>
        <w:suppressAutoHyphens/>
        <w:kinsoku/>
        <w:wordWrap/>
        <w:overflowPunct/>
        <w:topLinePunct w:val="0"/>
        <w:autoSpaceDE/>
        <w:autoSpaceDN/>
        <w:bidi w:val="0"/>
        <w:spacing w:line="440" w:lineRule="exact"/>
        <w:ind w:firstLine="562" w:firstLineChars="200"/>
        <w:textAlignment w:val="auto"/>
        <w:rPr>
          <w:rFonts w:ascii="仿宋" w:hAnsi="仿宋" w:eastAsia="仿宋" w:cs="仿宋"/>
          <w:b/>
          <w:kern w:val="0"/>
          <w:sz w:val="28"/>
          <w:szCs w:val="28"/>
        </w:rPr>
      </w:pPr>
      <w:r>
        <w:rPr>
          <w:rFonts w:hint="eastAsia" w:ascii="仿宋" w:hAnsi="仿宋" w:eastAsia="仿宋" w:cs="仿宋"/>
          <w:b/>
          <w:kern w:val="0"/>
          <w:sz w:val="28"/>
          <w:szCs w:val="28"/>
        </w:rPr>
        <w:t>七、结算标准、工期、付款程序及安全要求、双方的权利与义务、违约责任、合同解除、争议的解决方式及其他要求详见合同相关条款。</w:t>
      </w: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八、投标报价要求</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rPr>
        <w:t>本工程采用固定单价，每项内容及单价见下表，投标人投标单价不得超过招标人发布的招标控制单价，超过的为废标。</w:t>
      </w:r>
    </w:p>
    <w:p>
      <w:pPr>
        <w:pStyle w:val="18"/>
      </w:pPr>
    </w:p>
    <w:tbl>
      <w:tblPr>
        <w:tblStyle w:val="12"/>
        <w:tblW w:w="9476" w:type="dxa"/>
        <w:tblInd w:w="93" w:type="dxa"/>
        <w:tblLayout w:type="fixed"/>
        <w:tblCellMar>
          <w:top w:w="0" w:type="dxa"/>
          <w:left w:w="108" w:type="dxa"/>
          <w:bottom w:w="0" w:type="dxa"/>
          <w:right w:w="108" w:type="dxa"/>
        </w:tblCellMar>
      </w:tblPr>
      <w:tblGrid>
        <w:gridCol w:w="442"/>
        <w:gridCol w:w="1160"/>
        <w:gridCol w:w="752"/>
        <w:gridCol w:w="1112"/>
        <w:gridCol w:w="1224"/>
        <w:gridCol w:w="1168"/>
        <w:gridCol w:w="3618"/>
      </w:tblGrid>
      <w:tr>
        <w:tblPrEx>
          <w:tblCellMar>
            <w:top w:w="0" w:type="dxa"/>
            <w:left w:w="108" w:type="dxa"/>
            <w:bottom w:w="0" w:type="dxa"/>
            <w:right w:w="108" w:type="dxa"/>
          </w:tblCellMar>
        </w:tblPrEx>
        <w:trPr>
          <w:trHeight w:val="676" w:hRule="atLeast"/>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序号</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工程项目</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单位</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数量</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招标控制单价 (元)</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招标控制总价 (元)</w:t>
            </w:r>
          </w:p>
        </w:tc>
        <w:tc>
          <w:tcPr>
            <w:tcW w:w="36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kern w:val="0"/>
                <w:sz w:val="21"/>
                <w:szCs w:val="21"/>
              </w:rPr>
            </w:pPr>
            <w:r>
              <w:rPr>
                <w:rFonts w:hint="eastAsia" w:ascii="仿宋" w:hAnsi="仿宋" w:eastAsia="仿宋"/>
                <w:b/>
                <w:bCs/>
                <w:color w:val="000000"/>
                <w:kern w:val="0"/>
                <w:sz w:val="21"/>
                <w:szCs w:val="21"/>
              </w:rPr>
              <w:t>备注</w:t>
            </w:r>
          </w:p>
        </w:tc>
      </w:tr>
      <w:tr>
        <w:tblPrEx>
          <w:tblCellMar>
            <w:top w:w="0" w:type="dxa"/>
            <w:left w:w="108" w:type="dxa"/>
            <w:bottom w:w="0" w:type="dxa"/>
            <w:right w:w="108" w:type="dxa"/>
          </w:tblCellMar>
        </w:tblPrEx>
        <w:trPr>
          <w:trHeight w:val="642" w:hRule="atLeast"/>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1</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卷材防水</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宋体" w:hAnsi="宋体" w:eastAsia="宋体" w:cs="宋体"/>
                <w:color w:val="000000"/>
                <w:kern w:val="0"/>
                <w:sz w:val="21"/>
                <w:szCs w:val="21"/>
                <w:lang w:val="en-US" w:eastAsia="zh-CN"/>
              </w:rPr>
              <w:t>㎡</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17972.08</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40</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718883.2</w:t>
            </w:r>
          </w:p>
        </w:tc>
        <w:tc>
          <w:tcPr>
            <w:tcW w:w="3618"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卷材防水:原有破损、空鼓卷材拆除、垃圾下楼及外运，涂刷冷底子油一遍，国标3MM厚SBS防水卷材满烧施工。</w:t>
            </w:r>
          </w:p>
        </w:tc>
      </w:tr>
      <w:tr>
        <w:tblPrEx>
          <w:tblCellMar>
            <w:top w:w="0" w:type="dxa"/>
            <w:left w:w="108" w:type="dxa"/>
            <w:bottom w:w="0" w:type="dxa"/>
            <w:right w:w="108" w:type="dxa"/>
          </w:tblCellMar>
        </w:tblPrEx>
        <w:trPr>
          <w:trHeight w:val="642" w:hRule="atLeast"/>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2</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液体卷材防水</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宋体" w:hAnsi="宋体" w:eastAsia="宋体" w:cs="宋体"/>
                <w:color w:val="000000"/>
                <w:kern w:val="0"/>
                <w:sz w:val="21"/>
                <w:szCs w:val="21"/>
                <w:lang w:val="en-US" w:eastAsia="zh-CN"/>
              </w:rPr>
              <w:t>㎡</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4191.36</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28</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117358.08</w:t>
            </w:r>
          </w:p>
        </w:tc>
        <w:tc>
          <w:tcPr>
            <w:tcW w:w="3618"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墙面液体卷材防水，墙面空鼓、破损面层及防水层铲除,垃圾下楼及外运，涂刷液体防水卷材。</w:t>
            </w:r>
          </w:p>
        </w:tc>
      </w:tr>
      <w:tr>
        <w:tblPrEx>
          <w:tblCellMar>
            <w:top w:w="0" w:type="dxa"/>
            <w:left w:w="108" w:type="dxa"/>
            <w:bottom w:w="0" w:type="dxa"/>
            <w:right w:w="108" w:type="dxa"/>
          </w:tblCellMar>
        </w:tblPrEx>
        <w:trPr>
          <w:trHeight w:val="450" w:hRule="atLeast"/>
        </w:trPr>
        <w:tc>
          <w:tcPr>
            <w:tcW w:w="4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3</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管口防漏</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个</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248</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80</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kern w:val="0"/>
                <w:sz w:val="21"/>
                <w:szCs w:val="21"/>
                <w:lang w:val="en-US"/>
              </w:rPr>
            </w:pPr>
            <w:r>
              <w:rPr>
                <w:rFonts w:hint="eastAsia" w:ascii="仿宋" w:hAnsi="仿宋" w:eastAsia="仿宋"/>
                <w:color w:val="000000"/>
                <w:kern w:val="0"/>
                <w:sz w:val="21"/>
                <w:szCs w:val="21"/>
                <w:lang w:val="en-US" w:eastAsia="zh-CN"/>
              </w:rPr>
              <w:t>19840</w:t>
            </w:r>
          </w:p>
        </w:tc>
        <w:tc>
          <w:tcPr>
            <w:tcW w:w="3618"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 w:hAnsi="仿宋" w:eastAsia="仿宋"/>
                <w:color w:val="000000"/>
                <w:kern w:val="0"/>
                <w:sz w:val="21"/>
                <w:szCs w:val="21"/>
              </w:rPr>
            </w:pPr>
            <w:r>
              <w:rPr>
                <w:rFonts w:hint="eastAsia" w:ascii="仿宋" w:hAnsi="仿宋" w:eastAsia="仿宋"/>
                <w:color w:val="000000"/>
                <w:kern w:val="0"/>
                <w:sz w:val="21"/>
                <w:szCs w:val="21"/>
                <w:lang w:val="en-US" w:eastAsia="zh-CN"/>
              </w:rPr>
              <w:t>φ50PVC排水孔开孔埋管、管口防漏。</w:t>
            </w:r>
          </w:p>
        </w:tc>
      </w:tr>
    </w:tbl>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九、招标控制价</w:t>
      </w:r>
    </w:p>
    <w:p>
      <w:pPr>
        <w:keepNext w:val="0"/>
        <w:keepLines w:val="0"/>
        <w:pageBreakBefore w:val="0"/>
        <w:widowControl/>
        <w:kinsoku/>
        <w:wordWrap/>
        <w:overflowPunct/>
        <w:topLinePunct w:val="0"/>
        <w:autoSpaceDE/>
        <w:autoSpaceDN/>
        <w:bidi w:val="0"/>
        <w:spacing w:line="44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人民币</w:t>
      </w:r>
      <w:r>
        <w:rPr>
          <w:rFonts w:hint="eastAsia" w:ascii="仿宋" w:hAnsi="仿宋" w:eastAsia="仿宋" w:cs="仿宋"/>
          <w:kern w:val="0"/>
          <w:sz w:val="28"/>
          <w:szCs w:val="28"/>
          <w:lang w:val="en-US" w:eastAsia="zh-CN"/>
        </w:rPr>
        <w:t>捌拾伍万陆仟零捌拾壹元贰角捌分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856081.28</w:t>
      </w:r>
      <w:r>
        <w:rPr>
          <w:rFonts w:hint="eastAsia" w:ascii="仿宋" w:hAnsi="仿宋" w:eastAsia="仿宋" w:cs="仿宋"/>
          <w:kern w:val="0"/>
          <w:sz w:val="28"/>
          <w:szCs w:val="28"/>
        </w:rPr>
        <w:t>），投标人投标总价不得超过招标人发布招标控制价，投标总价超过招标控制价的为无效投标。</w:t>
      </w: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CN"/>
          <w14:textFill>
            <w14:solidFill>
              <w14:schemeClr w14:val="tx1"/>
            </w14:solidFill>
          </w14:textFill>
        </w:rPr>
        <w:t>十</w:t>
      </w:r>
      <w:r>
        <w:rPr>
          <w:rFonts w:hint="eastAsia" w:ascii="仿宋" w:hAnsi="仿宋" w:eastAsia="仿宋" w:cs="仿宋"/>
          <w:b/>
          <w:bCs/>
          <w:color w:val="000000" w:themeColor="text1"/>
          <w:kern w:val="0"/>
          <w:sz w:val="28"/>
          <w:szCs w:val="28"/>
          <w14:textFill>
            <w14:solidFill>
              <w14:schemeClr w14:val="tx1"/>
            </w14:solidFill>
          </w14:textFill>
        </w:rPr>
        <w:t>、主要材料要求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用于该项目的主要材料必须是经国家注册的优等产品，施工前须提供相关样品（包括品牌、颜色、规格等），经</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人书面确认后才可用于该项目，如未经</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书面确认用于该工程的，</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有权让</w:t>
      </w: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拆除，由此产生的所有费用由</w:t>
      </w: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自负。</w:t>
      </w:r>
    </w:p>
    <w:p>
      <w:pPr>
        <w:spacing w:line="440" w:lineRule="exact"/>
        <w:ind w:firstLine="562" w:firstLineChars="200"/>
        <w:rPr>
          <w:rFonts w:ascii="仿宋" w:hAnsi="仿宋" w:eastAsia="仿宋" w:cs="仿宋"/>
          <w:b/>
          <w:sz w:val="28"/>
          <w:szCs w:val="28"/>
        </w:rPr>
      </w:pPr>
      <w:r>
        <w:rPr>
          <w:rFonts w:hint="eastAsia" w:ascii="仿宋" w:hAnsi="仿宋" w:eastAsia="仿宋" w:cs="仿宋"/>
          <w:b/>
          <w:bCs/>
          <w:kern w:val="0"/>
          <w:sz w:val="28"/>
          <w:szCs w:val="28"/>
        </w:rPr>
        <w:t>十、投标保证金</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（一）缴纳</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1.金额：人民币</w:t>
      </w:r>
      <w:r>
        <w:rPr>
          <w:rFonts w:hint="eastAsia" w:ascii="仿宋" w:hAnsi="仿宋" w:eastAsia="仿宋" w:cs="仿宋"/>
          <w:kern w:val="0"/>
          <w:sz w:val="28"/>
          <w:szCs w:val="28"/>
          <w:u w:val="single"/>
          <w:lang w:val="en-US" w:eastAsia="zh-CN"/>
        </w:rPr>
        <w:t>17000</w:t>
      </w:r>
      <w:r>
        <w:rPr>
          <w:rFonts w:hint="eastAsia" w:ascii="仿宋" w:hAnsi="仿宋" w:eastAsia="仿宋" w:cs="仿宋"/>
          <w:kern w:val="0"/>
          <w:sz w:val="28"/>
          <w:szCs w:val="28"/>
          <w:u w:val="none"/>
        </w:rPr>
        <w:t>元</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2.缴纳方式：各投标人以转账方式交纳至以下账号</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名称：湖南科技学院,纳税人识别号：12430000447744663G</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开户银行：工商银行永州零陵支行</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银行账号：</w:t>
      </w:r>
      <w:r>
        <w:rPr>
          <w:rFonts w:ascii="仿宋" w:hAnsi="仿宋" w:eastAsia="仿宋" w:cs="仿宋"/>
          <w:kern w:val="0"/>
          <w:sz w:val="28"/>
          <w:szCs w:val="28"/>
        </w:rPr>
        <w:t>1910020409200064956</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3.截止时间：投标截止时间前（含），以银行到账为准，在开标时予以查验。</w:t>
      </w:r>
    </w:p>
    <w:p>
      <w:pPr>
        <w:widowControl/>
        <w:adjustRightIn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4.投标人在转账汇款时须注明所投项目名称：</w:t>
      </w:r>
      <w:r>
        <w:rPr>
          <w:rFonts w:hint="eastAsia" w:ascii="仿宋" w:hAnsi="仿宋" w:eastAsia="仿宋" w:cs="仿宋"/>
          <w:b/>
          <w:bCs/>
          <w:kern w:val="0"/>
          <w:sz w:val="28"/>
          <w:szCs w:val="28"/>
          <w:u w:val="single"/>
        </w:rPr>
        <w:t>湖南科技学院</w:t>
      </w:r>
      <w:r>
        <w:rPr>
          <w:rFonts w:hint="eastAsia" w:ascii="仿宋" w:hAnsi="仿宋" w:eastAsia="仿宋" w:cs="仿宋"/>
          <w:b/>
          <w:bCs/>
          <w:kern w:val="0"/>
          <w:sz w:val="28"/>
          <w:szCs w:val="28"/>
          <w:u w:val="single"/>
          <w:lang w:eastAsia="zh-CN"/>
        </w:rPr>
        <w:t>桃园宿舍屋顶防漏维修</w:t>
      </w:r>
      <w:r>
        <w:rPr>
          <w:rFonts w:hint="eastAsia" w:ascii="仿宋" w:hAnsi="仿宋" w:eastAsia="仿宋" w:cs="仿宋"/>
          <w:b/>
          <w:bCs/>
          <w:kern w:val="0"/>
          <w:sz w:val="28"/>
          <w:szCs w:val="28"/>
          <w:u w:val="single"/>
        </w:rPr>
        <w:t>工程投标保证金</w:t>
      </w:r>
      <w:r>
        <w:rPr>
          <w:rFonts w:hint="eastAsia" w:ascii="仿宋" w:hAnsi="仿宋" w:eastAsia="仿宋" w:cs="仿宋"/>
          <w:kern w:val="0"/>
          <w:sz w:val="28"/>
          <w:szCs w:val="28"/>
        </w:rPr>
        <w:t>，并告知银行应录入项目名称。因填写错误或未填写或银行录入信息错误或银行未录入信息，其可能造成的损失由投标人自行负责。转账单位名称必须与投标人名称相一致（分支机构提交无效）。</w:t>
      </w:r>
    </w:p>
    <w:p>
      <w:pPr>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5.投标人应在投标时提交投标保证金的银行回执单。</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（二）退还</w:t>
      </w:r>
    </w:p>
    <w:p>
      <w:pPr>
        <w:widowControl/>
        <w:spacing w:line="440" w:lineRule="exact"/>
        <w:ind w:firstLine="560" w:firstLineChars="200"/>
        <w:rPr>
          <w:rFonts w:ascii="仿宋" w:hAnsi="仿宋" w:eastAsia="仿宋"/>
          <w:sz w:val="28"/>
          <w:szCs w:val="28"/>
        </w:rPr>
      </w:pPr>
      <w:r>
        <w:rPr>
          <w:rFonts w:hint="eastAsia" w:ascii="仿宋" w:hAnsi="仿宋" w:eastAsia="仿宋" w:cs="仿宋"/>
          <w:kern w:val="0"/>
          <w:sz w:val="28"/>
          <w:szCs w:val="28"/>
        </w:rPr>
        <w:t>1.</w:t>
      </w:r>
      <w:r>
        <w:rPr>
          <w:rFonts w:hint="eastAsia" w:ascii="仿宋" w:hAnsi="仿宋" w:eastAsia="仿宋"/>
          <w:sz w:val="28"/>
          <w:szCs w:val="28"/>
        </w:rPr>
        <w:t>中标人的投标保证金在签订合同后，招标人不计息一次性退还给中标人。</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2.未中标人的投标保证金由招标人统一通过转账方式退回到投标人原转出账户，一律不退现金，不计利息。</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3.有下列情形之一的，投标保证金不予退还，并上缴本级财政国库：</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（1）投标人在投标截止时间后撤回响应文件的；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（2）投标人在响应文件中提供虚假材料或虚假承诺的；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（3）确定成交结果后，无正当理由放弃成交资格的；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（4）投标人无正当理由不与招标人签定合同的，或转让、分包项目以及拒绝履行合同义务的；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（5）投标人与招标人、其他供应商恶意串通的；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（6）招标文件规定的其他情形。</w:t>
      </w:r>
    </w:p>
    <w:p>
      <w:pPr>
        <w:spacing w:line="44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4.投标人的投标保证金统一由招标人按以上程序办理退还手续。</w:t>
      </w:r>
      <w:r>
        <w:rPr>
          <w:rFonts w:hint="eastAsia" w:ascii="仿宋" w:hAnsi="仿宋" w:eastAsia="仿宋" w:cs="仿宋"/>
          <w:b/>
          <w:bCs/>
          <w:kern w:val="0"/>
          <w:sz w:val="28"/>
          <w:szCs w:val="28"/>
        </w:rPr>
        <w:t>投标人应在招标文件中提交投标人单位的户名、开户银行、银行账号（与缴纳投标保证金的单位户名、开户银行及银行帐号一致），见下表：</w:t>
      </w:r>
    </w:p>
    <w:tbl>
      <w:tblPr>
        <w:tblStyle w:val="1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b/>
                <w:kern w:val="0"/>
                <w:sz w:val="24"/>
                <w:szCs w:val="24"/>
              </w:rPr>
            </w:pPr>
            <w:r>
              <w:rPr>
                <w:rFonts w:hint="eastAsia" w:ascii="仿宋" w:hAnsi="仿宋" w:eastAsia="仿宋"/>
                <w:b/>
                <w:kern w:val="0"/>
                <w:sz w:val="24"/>
                <w:szCs w:val="24"/>
              </w:rPr>
              <w:t>投标人名称</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2"/>
              <w:rPr>
                <w:rFonts w:ascii="仿宋" w:hAnsi="仿宋" w:eastAsia="仿宋"/>
                <w:b/>
                <w:kern w:val="0"/>
                <w:sz w:val="24"/>
                <w:szCs w:val="24"/>
              </w:rPr>
            </w:pPr>
            <w:r>
              <w:rPr>
                <w:rFonts w:hint="eastAsia" w:ascii="仿宋" w:hAnsi="仿宋" w:eastAsia="仿宋"/>
                <w:b/>
                <w:kern w:val="0"/>
                <w:sz w:val="24"/>
                <w:szCs w:val="24"/>
              </w:rPr>
              <w:t>开户银行</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2"/>
              <w:rPr>
                <w:rFonts w:ascii="仿宋" w:hAnsi="仿宋" w:eastAsia="仿宋"/>
                <w:b/>
                <w:kern w:val="0"/>
                <w:sz w:val="24"/>
                <w:szCs w:val="24"/>
              </w:rPr>
            </w:pPr>
            <w:r>
              <w:rPr>
                <w:rFonts w:hint="eastAsia" w:ascii="仿宋" w:hAnsi="仿宋" w:eastAsia="仿宋"/>
                <w:b/>
                <w:kern w:val="0"/>
                <w:sz w:val="24"/>
                <w:szCs w:val="24"/>
              </w:rPr>
              <w:t>银行账号</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118" w:firstLineChars="49"/>
              <w:rPr>
                <w:rFonts w:ascii="仿宋" w:hAnsi="仿宋" w:eastAsia="仿宋"/>
                <w:b/>
                <w:kern w:val="0"/>
                <w:sz w:val="24"/>
                <w:szCs w:val="24"/>
              </w:rPr>
            </w:pPr>
            <w:r>
              <w:rPr>
                <w:rFonts w:hint="eastAsia" w:ascii="仿宋" w:hAnsi="仿宋" w:eastAsia="仿宋"/>
                <w:b/>
                <w:kern w:val="0"/>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r>
    </w:tbl>
    <w:p>
      <w:pPr>
        <w:keepNext w:val="0"/>
        <w:keepLines w:val="0"/>
        <w:pageBreakBefore w:val="0"/>
        <w:kinsoku/>
        <w:wordWrap/>
        <w:overflowPunct/>
        <w:topLinePunct w:val="0"/>
        <w:autoSpaceDE/>
        <w:autoSpaceDN/>
        <w:bidi w:val="0"/>
        <w:spacing w:line="40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十二、履约保证金</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中标金额的4%，中标人须在项目成交公告公布3日内向招标人缴纳履约保证金，项目验收合格后，招标人无息退还给中标人，</w:t>
      </w:r>
      <w:r>
        <w:rPr>
          <w:rFonts w:hint="eastAsia" w:ascii="仿宋" w:hAnsi="仿宋" w:eastAsia="仿宋"/>
          <w:b/>
          <w:bCs/>
          <w:sz w:val="28"/>
          <w:szCs w:val="28"/>
        </w:rPr>
        <w:t>3日内未缴纳履约保证金者视为自动放弃中标资格（并将其列入招标人的不诚信供应商库），排名第二的成交候选供应商顺延为中标供应商，</w:t>
      </w:r>
      <w:r>
        <w:rPr>
          <w:rFonts w:hint="eastAsia" w:ascii="仿宋" w:hAnsi="仿宋" w:eastAsia="仿宋" w:cs="宋体"/>
          <w:b/>
          <w:bCs/>
          <w:sz w:val="28"/>
          <w:szCs w:val="28"/>
          <w:lang w:eastAsia="zh-CN"/>
        </w:rPr>
        <w:t>本项目成交供应商只顺延一次</w:t>
      </w:r>
      <w:r>
        <w:rPr>
          <w:rFonts w:hint="eastAsia" w:ascii="仿宋" w:hAnsi="仿宋" w:eastAsia="仿宋" w:cs="宋体"/>
          <w:b/>
          <w:bCs/>
          <w:sz w:val="28"/>
          <w:szCs w:val="28"/>
        </w:rPr>
        <w:t>。</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履约保证金以转账方式交纳至以下账号：</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名称：湖南科技学院,纳税人识别号：12430000447744663G</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开户银行：工商银行永州零陵支行</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银行账号：</w:t>
      </w:r>
      <w:r>
        <w:rPr>
          <w:rFonts w:ascii="仿宋" w:hAnsi="仿宋" w:eastAsia="仿宋" w:cs="仿宋"/>
          <w:kern w:val="0"/>
          <w:sz w:val="28"/>
          <w:szCs w:val="28"/>
        </w:rPr>
        <w:t>1910020409200064956</w:t>
      </w:r>
    </w:p>
    <w:p>
      <w:pPr>
        <w:keepNext w:val="0"/>
        <w:keepLines w:val="0"/>
        <w:pageBreakBefore w:val="0"/>
        <w:kinsoku/>
        <w:wordWrap/>
        <w:overflowPunct/>
        <w:topLinePunct w:val="0"/>
        <w:autoSpaceDE/>
        <w:autoSpaceDN/>
        <w:bidi w:val="0"/>
        <w:snapToGrid w:val="0"/>
        <w:spacing w:line="400" w:lineRule="exact"/>
        <w:ind w:firstLine="562" w:firstLineChars="200"/>
        <w:textAlignment w:val="auto"/>
        <w:rPr>
          <w:rFonts w:ascii="仿宋" w:hAnsi="仿宋" w:eastAsia="仿宋"/>
          <w:b/>
          <w:bCs/>
          <w:kern w:val="0"/>
          <w:sz w:val="28"/>
          <w:szCs w:val="28"/>
        </w:rPr>
      </w:pPr>
      <w:r>
        <w:rPr>
          <w:rFonts w:hint="eastAsia" w:ascii="仿宋" w:hAnsi="仿宋" w:eastAsia="仿宋"/>
          <w:b/>
          <w:bCs/>
          <w:kern w:val="0"/>
          <w:sz w:val="28"/>
          <w:szCs w:val="28"/>
        </w:rPr>
        <w:t>十三、踏勘：自行勘察</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投标人现场踏勘的一切费用自理。招标人不组织踏勘现场。投标人的任何人员为了踏勘现场而需要进入招标人所管辖的场地时,需事先经招标人同意。现场踏勘中的发生的人员伤亡和财产损失应由投标人自行负责。</w:t>
      </w:r>
    </w:p>
    <w:p>
      <w:pPr>
        <w:keepNext w:val="0"/>
        <w:keepLines w:val="0"/>
        <w:pageBreakBefore w:val="0"/>
        <w:widowControl/>
        <w:kinsoku/>
        <w:wordWrap/>
        <w:overflowPunct/>
        <w:topLinePunct w:val="0"/>
        <w:autoSpaceDE/>
        <w:autoSpaceDN/>
        <w:bidi w:val="0"/>
        <w:spacing w:line="400" w:lineRule="exact"/>
        <w:ind w:firstLine="562" w:firstLineChars="200"/>
        <w:jc w:val="left"/>
        <w:textAlignment w:val="auto"/>
        <w:rPr>
          <w:rFonts w:ascii="仿宋" w:hAnsi="仿宋" w:eastAsia="仿宋" w:cs="仿宋"/>
          <w:b/>
          <w:bCs/>
          <w:kern w:val="0"/>
          <w:sz w:val="28"/>
          <w:szCs w:val="28"/>
        </w:rPr>
      </w:pPr>
      <w:r>
        <w:rPr>
          <w:rFonts w:hint="eastAsia" w:ascii="仿宋" w:hAnsi="仿宋" w:eastAsia="仿宋" w:cs="仿宋"/>
          <w:b/>
          <w:bCs/>
          <w:kern w:val="0"/>
          <w:sz w:val="28"/>
          <w:szCs w:val="28"/>
        </w:rPr>
        <w:t>十四、特定情形</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ascii="仿宋" w:hAnsi="仿宋" w:eastAsia="仿宋" w:cs="仿宋"/>
          <w:b/>
          <w:bCs/>
          <w:kern w:val="0"/>
          <w:sz w:val="28"/>
          <w:szCs w:val="28"/>
          <w:highlight w:val="yellow"/>
        </w:rPr>
      </w:pPr>
      <w:r>
        <w:rPr>
          <w:rFonts w:hint="eastAsia" w:ascii="仿宋" w:hAnsi="仿宋" w:eastAsia="仿宋" w:cs="仿宋"/>
          <w:kern w:val="0"/>
          <w:sz w:val="28"/>
          <w:szCs w:val="28"/>
        </w:rPr>
        <w:t>当</w:t>
      </w:r>
      <w:r>
        <w:rPr>
          <w:rFonts w:hint="eastAsia" w:ascii="仿宋" w:hAnsi="仿宋" w:eastAsia="仿宋" w:cs="Times New Roman"/>
          <w:sz w:val="28"/>
          <w:szCs w:val="28"/>
        </w:rPr>
        <w:t>报名供应商未满足三家的情形下，</w:t>
      </w:r>
      <w:r>
        <w:rPr>
          <w:rFonts w:hint="eastAsia" w:ascii="仿宋" w:hAnsi="仿宋" w:eastAsia="仿宋" w:cs="仿宋"/>
          <w:kern w:val="0"/>
          <w:sz w:val="28"/>
          <w:szCs w:val="28"/>
        </w:rPr>
        <w:t>供应商等于两家时，</w:t>
      </w:r>
      <w:r>
        <w:rPr>
          <w:rFonts w:hint="eastAsia" w:ascii="仿宋" w:hAnsi="仿宋" w:eastAsia="仿宋" w:cs="Times New Roman"/>
          <w:sz w:val="28"/>
          <w:szCs w:val="28"/>
        </w:rPr>
        <w:t>招标人对已报名的两家供应商进行资格性及符合性审查，审查通过后，招标人有权继续开展评审活动。</w:t>
      </w:r>
    </w:p>
    <w:p>
      <w:pPr>
        <w:keepNext w:val="0"/>
        <w:keepLines w:val="0"/>
        <w:pageBreakBefore w:val="0"/>
        <w:kinsoku/>
        <w:wordWrap/>
        <w:overflowPunct/>
        <w:topLinePunct w:val="0"/>
        <w:autoSpaceDE/>
        <w:autoSpaceDN/>
        <w:bidi w:val="0"/>
        <w:spacing w:line="40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十五、特别约定</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1.供应商需将本项目采购的内容（商品类目：</w:t>
      </w:r>
      <w:r>
        <w:rPr>
          <w:rFonts w:hint="eastAsia" w:ascii="仿宋" w:hAnsi="仿宋" w:eastAsia="仿宋"/>
          <w:sz w:val="28"/>
          <w:szCs w:val="28"/>
          <w:lang w:val="en-US" w:eastAsia="zh-CN"/>
        </w:rPr>
        <w:t>防水</w:t>
      </w:r>
      <w:r>
        <w:rPr>
          <w:rFonts w:hint="eastAsia" w:ascii="仿宋" w:hAnsi="仿宋" w:eastAsia="仿宋"/>
          <w:sz w:val="28"/>
          <w:szCs w:val="28"/>
        </w:rPr>
        <w:t>工程）在工程结算之前上架至电子卖场，未按要求入驻电子卖场的不予报账。</w:t>
      </w:r>
    </w:p>
    <w:p>
      <w:pPr>
        <w:keepNext w:val="0"/>
        <w:keepLines w:val="0"/>
        <w:pageBreakBefore w:val="0"/>
        <w:kinsoku/>
        <w:wordWrap/>
        <w:overflowPunct/>
        <w:topLinePunct w:val="0"/>
        <w:autoSpaceDE/>
        <w:autoSpaceDN/>
        <w:bidi w:val="0"/>
        <w:spacing w:line="40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2.质保要求：质保期为</w:t>
      </w:r>
      <w:r>
        <w:rPr>
          <w:rFonts w:hint="eastAsia" w:ascii="仿宋" w:hAnsi="仿宋" w:eastAsia="仿宋"/>
          <w:b/>
          <w:bCs/>
          <w:sz w:val="28"/>
          <w:szCs w:val="28"/>
          <w:lang w:val="en-US" w:eastAsia="zh-CN"/>
        </w:rPr>
        <w:t>5</w:t>
      </w:r>
      <w:r>
        <w:rPr>
          <w:rFonts w:hint="eastAsia" w:ascii="仿宋" w:hAnsi="仿宋" w:eastAsia="仿宋"/>
          <w:b/>
          <w:bCs/>
          <w:sz w:val="28"/>
          <w:szCs w:val="28"/>
        </w:rPr>
        <w:t>年。</w:t>
      </w:r>
    </w:p>
    <w:p>
      <w:pPr>
        <w:keepNext w:val="0"/>
        <w:keepLines w:val="0"/>
        <w:pageBreakBefore w:val="0"/>
        <w:widowControl/>
        <w:kinsoku/>
        <w:wordWrap/>
        <w:overflowPunct/>
        <w:topLinePunct w:val="0"/>
        <w:autoSpaceDE/>
        <w:autoSpaceDN/>
        <w:bidi w:val="0"/>
        <w:spacing w:line="400" w:lineRule="exact"/>
        <w:ind w:firstLine="562" w:firstLineChars="200"/>
        <w:jc w:val="left"/>
        <w:textAlignment w:val="auto"/>
        <w:rPr>
          <w:rFonts w:ascii="仿宋" w:hAnsi="仿宋" w:eastAsia="仿宋"/>
          <w:b/>
          <w:bCs/>
          <w:sz w:val="28"/>
          <w:szCs w:val="28"/>
        </w:rPr>
      </w:pPr>
      <w:r>
        <w:rPr>
          <w:rFonts w:hint="eastAsia" w:ascii="仿宋" w:hAnsi="仿宋" w:eastAsia="仿宋"/>
          <w:b/>
          <w:bCs/>
          <w:sz w:val="28"/>
          <w:szCs w:val="28"/>
        </w:rPr>
        <w:t>十六、响应文件提交须知</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1.详见第四章。</w:t>
      </w:r>
    </w:p>
    <w:p>
      <w:pPr>
        <w:pStyle w:val="5"/>
        <w:keepNext w:val="0"/>
        <w:keepLines w:val="0"/>
        <w:pageBreakBefore w:val="0"/>
        <w:kinsoku/>
        <w:wordWrap/>
        <w:overflowPunct/>
        <w:topLinePunct w:val="0"/>
        <w:autoSpaceDE/>
        <w:autoSpaceDN/>
        <w:bidi w:val="0"/>
        <w:spacing w:line="400" w:lineRule="exact"/>
        <w:ind w:firstLine="562" w:firstLineChars="200"/>
        <w:textAlignment w:val="auto"/>
      </w:pPr>
      <w:r>
        <w:rPr>
          <w:rFonts w:hint="eastAsia" w:ascii="仿宋" w:hAnsi="仿宋" w:eastAsia="仿宋"/>
          <w:b/>
          <w:sz w:val="28"/>
          <w:szCs w:val="28"/>
        </w:rPr>
        <w:t>2.</w:t>
      </w:r>
      <w:r>
        <w:rPr>
          <w:rFonts w:hint="eastAsia" w:ascii="仿宋" w:hAnsi="仿宋" w:eastAsia="仿宋"/>
          <w:b w:val="0"/>
          <w:bCs/>
          <w:sz w:val="28"/>
          <w:szCs w:val="28"/>
          <w:lang w:eastAsia="zh-CN"/>
        </w:rPr>
        <w:t>投标人递交的投标文件应当</w:t>
      </w:r>
      <w:r>
        <w:rPr>
          <w:rFonts w:hint="eastAsia" w:ascii="仿宋" w:hAnsi="仿宋" w:eastAsia="仿宋"/>
          <w:b/>
          <w:bCs w:val="0"/>
          <w:sz w:val="28"/>
          <w:szCs w:val="28"/>
          <w:lang w:eastAsia="zh-CN"/>
        </w:rPr>
        <w:t>编辑目录及页码</w:t>
      </w:r>
      <w:r>
        <w:rPr>
          <w:rFonts w:hint="eastAsia" w:ascii="仿宋" w:hAnsi="仿宋" w:eastAsia="仿宋"/>
          <w:b/>
          <w:bCs w:val="0"/>
          <w:color w:val="FF0000"/>
          <w:sz w:val="28"/>
          <w:szCs w:val="28"/>
          <w:lang w:eastAsia="zh-CN"/>
        </w:rPr>
        <w:t>（目录中须编辑投标文件中响应内容的页码）</w:t>
      </w:r>
      <w:r>
        <w:rPr>
          <w:rFonts w:hint="eastAsia" w:ascii="仿宋" w:hAnsi="仿宋" w:eastAsia="仿宋"/>
          <w:b w:val="0"/>
          <w:bCs/>
          <w:sz w:val="28"/>
          <w:szCs w:val="28"/>
          <w:lang w:eastAsia="zh-CN"/>
        </w:rPr>
        <w:t>，并在投标文件</w:t>
      </w:r>
      <w:r>
        <w:rPr>
          <w:rFonts w:hint="eastAsia" w:ascii="仿宋" w:hAnsi="仿宋" w:eastAsia="仿宋"/>
          <w:b w:val="0"/>
          <w:bCs/>
          <w:sz w:val="28"/>
          <w:szCs w:val="28"/>
          <w:lang w:val="en-US" w:eastAsia="zh-CN"/>
        </w:rPr>
        <w:t>正文</w:t>
      </w:r>
      <w:r>
        <w:rPr>
          <w:rFonts w:hint="eastAsia" w:ascii="仿宋" w:hAnsi="仿宋" w:eastAsia="仿宋"/>
          <w:b w:val="0"/>
          <w:bCs/>
          <w:sz w:val="28"/>
          <w:szCs w:val="28"/>
          <w:lang w:eastAsia="zh-CN"/>
        </w:rPr>
        <w:t>中</w:t>
      </w:r>
      <w:r>
        <w:rPr>
          <w:rFonts w:hint="eastAsia" w:ascii="仿宋" w:hAnsi="仿宋" w:eastAsia="仿宋"/>
          <w:b/>
          <w:sz w:val="28"/>
          <w:szCs w:val="28"/>
          <w:lang w:eastAsia="zh-CN"/>
        </w:rPr>
        <w:t>标注页码</w:t>
      </w:r>
      <w:r>
        <w:rPr>
          <w:rFonts w:hint="eastAsia" w:ascii="仿宋" w:hAnsi="仿宋" w:eastAsia="仿宋"/>
          <w:b w:val="0"/>
          <w:bCs/>
          <w:sz w:val="28"/>
          <w:szCs w:val="28"/>
          <w:lang w:eastAsia="zh-CN"/>
        </w:rPr>
        <w:t>，</w:t>
      </w:r>
      <w:r>
        <w:rPr>
          <w:rFonts w:hint="eastAsia" w:ascii="仿宋" w:hAnsi="仿宋" w:eastAsia="仿宋"/>
          <w:b/>
          <w:sz w:val="28"/>
          <w:szCs w:val="28"/>
        </w:rPr>
        <w:t>投标文件一正二副（须密封），封面注明正副本，写明投标人单位名称并加盖投标人单位公章。</w:t>
      </w:r>
    </w:p>
    <w:p>
      <w:pPr>
        <w:pStyle w:val="2"/>
        <w:ind w:firstLine="2530" w:firstLineChars="700"/>
        <w:jc w:val="both"/>
        <w:rPr>
          <w:rFonts w:ascii="仿宋" w:hAnsi="仿宋" w:eastAsia="仿宋"/>
        </w:rPr>
      </w:pPr>
      <w:r>
        <w:rPr>
          <w:rFonts w:hint="eastAsia" w:ascii="仿宋" w:hAnsi="仿宋" w:eastAsia="仿宋"/>
        </w:rPr>
        <w:t>第三章 评标方法及标准</w:t>
      </w:r>
    </w:p>
    <w:p>
      <w:pPr>
        <w:spacing w:line="400" w:lineRule="exact"/>
        <w:ind w:firstLine="555"/>
        <w:rPr>
          <w:rFonts w:ascii="仿宋" w:hAnsi="仿宋" w:eastAsia="仿宋"/>
          <w:b/>
          <w:sz w:val="28"/>
          <w:szCs w:val="28"/>
        </w:rPr>
      </w:pPr>
    </w:p>
    <w:p>
      <w:pPr>
        <w:spacing w:line="400" w:lineRule="exact"/>
        <w:ind w:firstLine="555"/>
        <w:rPr>
          <w:rFonts w:ascii="仿宋" w:hAnsi="仿宋" w:eastAsia="仿宋"/>
          <w:b/>
          <w:sz w:val="28"/>
          <w:szCs w:val="28"/>
        </w:rPr>
      </w:pPr>
      <w:r>
        <w:rPr>
          <w:rFonts w:hint="eastAsia" w:ascii="仿宋" w:hAnsi="仿宋" w:eastAsia="仿宋"/>
          <w:b/>
          <w:sz w:val="28"/>
          <w:szCs w:val="28"/>
        </w:rPr>
        <w:t>一、评标方法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综合评分法，即投标文件能够最大限度地满足招标文件规定的各项综合评价标准，且经评审得分最高的投标人为中标候选人的评标方法。</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二、评标因素</w:t>
      </w:r>
      <w:r>
        <w:rPr>
          <w:rFonts w:hint="eastAsia" w:ascii="仿宋" w:hAnsi="仿宋" w:eastAsia="仿宋"/>
          <w:sz w:val="28"/>
          <w:szCs w:val="28"/>
        </w:rPr>
        <w:t>：价格、技术、商务以及相应的比重或者权值等。</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三、权值范围</w:t>
      </w:r>
    </w:p>
    <w:tbl>
      <w:tblPr>
        <w:tblStyle w:val="12"/>
        <w:tblW w:w="94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64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0" w:type="dxa"/>
            <w:vAlign w:val="center"/>
          </w:tcPr>
          <w:p>
            <w:pPr>
              <w:spacing w:line="32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640" w:type="dxa"/>
            <w:vAlign w:val="center"/>
          </w:tcPr>
          <w:p>
            <w:pPr>
              <w:spacing w:line="320" w:lineRule="exact"/>
              <w:jc w:val="center"/>
              <w:rPr>
                <w:rFonts w:ascii="仿宋" w:hAnsi="仿宋" w:eastAsia="仿宋"/>
                <w:b/>
              </w:rPr>
            </w:pPr>
            <w:r>
              <w:rPr>
                <w:rFonts w:hint="eastAsia" w:ascii="仿宋" w:hAnsi="仿宋" w:eastAsia="仿宋" w:cs="Times New Roman"/>
                <w:b/>
              </w:rPr>
              <w:t>评标因素</w:t>
            </w:r>
          </w:p>
        </w:tc>
        <w:tc>
          <w:tcPr>
            <w:tcW w:w="3447" w:type="dxa"/>
            <w:vAlign w:val="center"/>
          </w:tcPr>
          <w:p>
            <w:pPr>
              <w:spacing w:line="32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1</w:t>
            </w:r>
          </w:p>
        </w:tc>
        <w:tc>
          <w:tcPr>
            <w:tcW w:w="4640" w:type="dxa"/>
            <w:vAlign w:val="center"/>
          </w:tcPr>
          <w:p>
            <w:pPr>
              <w:spacing w:line="320" w:lineRule="exact"/>
              <w:jc w:val="center"/>
              <w:rPr>
                <w:rFonts w:ascii="仿宋" w:hAnsi="仿宋" w:eastAsia="仿宋"/>
              </w:rPr>
            </w:pPr>
            <w:r>
              <w:rPr>
                <w:rFonts w:hint="eastAsia" w:ascii="仿宋" w:hAnsi="仿宋" w:eastAsia="仿宋"/>
              </w:rPr>
              <w:t>报价部分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4</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2</w:t>
            </w:r>
          </w:p>
        </w:tc>
        <w:tc>
          <w:tcPr>
            <w:tcW w:w="4640" w:type="dxa"/>
            <w:vAlign w:val="center"/>
          </w:tcPr>
          <w:p>
            <w:pPr>
              <w:spacing w:line="320" w:lineRule="exact"/>
              <w:jc w:val="center"/>
              <w:rPr>
                <w:rFonts w:ascii="仿宋" w:hAnsi="仿宋" w:eastAsia="仿宋"/>
              </w:rPr>
            </w:pPr>
            <w:r>
              <w:rPr>
                <w:rFonts w:hint="eastAsia" w:ascii="仿宋" w:hAnsi="仿宋" w:eastAsia="仿宋"/>
              </w:rPr>
              <w:t>技术部分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45</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0" w:type="dxa"/>
            <w:vAlign w:val="center"/>
          </w:tcPr>
          <w:p>
            <w:pPr>
              <w:spacing w:line="320" w:lineRule="exact"/>
              <w:jc w:val="center"/>
              <w:rPr>
                <w:rFonts w:ascii="仿宋" w:hAnsi="仿宋" w:eastAsia="仿宋"/>
              </w:rPr>
            </w:pPr>
            <w:r>
              <w:rPr>
                <w:rFonts w:ascii="仿宋" w:hAnsi="仿宋" w:eastAsia="仿宋"/>
              </w:rPr>
              <w:t>3</w:t>
            </w:r>
          </w:p>
        </w:tc>
        <w:tc>
          <w:tcPr>
            <w:tcW w:w="4640" w:type="dxa"/>
            <w:vAlign w:val="center"/>
          </w:tcPr>
          <w:p>
            <w:pPr>
              <w:spacing w:line="320" w:lineRule="exact"/>
              <w:jc w:val="center"/>
              <w:rPr>
                <w:rFonts w:ascii="仿宋" w:hAnsi="仿宋" w:eastAsia="仿宋"/>
              </w:rPr>
            </w:pPr>
            <w:r>
              <w:rPr>
                <w:rFonts w:hint="eastAsia" w:ascii="仿宋" w:hAnsi="仿宋" w:eastAsia="仿宋"/>
              </w:rPr>
              <w:t>商务部分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15</w:t>
            </w:r>
            <w:r>
              <w:rPr>
                <w:rFonts w:hint="eastAsia" w:ascii="仿宋" w:hAnsi="仿宋" w:eastAsia="仿宋"/>
              </w:rPr>
              <w:t>分</w:t>
            </w:r>
          </w:p>
        </w:tc>
      </w:tr>
    </w:tbl>
    <w:p>
      <w:pPr>
        <w:suppressAutoHyphens/>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709"/>
        <w:gridCol w:w="776"/>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81"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评审因素</w:t>
            </w:r>
          </w:p>
        </w:tc>
        <w:tc>
          <w:tcPr>
            <w:tcW w:w="1709"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计分因素</w:t>
            </w:r>
          </w:p>
        </w:tc>
        <w:tc>
          <w:tcPr>
            <w:tcW w:w="776"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分值</w:t>
            </w:r>
          </w:p>
        </w:tc>
        <w:tc>
          <w:tcPr>
            <w:tcW w:w="5831" w:type="dxa"/>
            <w:vAlign w:val="center"/>
          </w:tcPr>
          <w:p>
            <w:pPr>
              <w:tabs>
                <w:tab w:val="left" w:pos="0"/>
              </w:tabs>
              <w:adjustRightInd w:val="0"/>
              <w:snapToGrid w:val="0"/>
              <w:spacing w:line="24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8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投标报价</w:t>
            </w:r>
            <w:r>
              <w:rPr>
                <w:rFonts w:hint="eastAsia" w:ascii="仿宋" w:hAnsi="仿宋" w:eastAsia="仿宋" w:cs="仿宋"/>
                <w:bCs/>
              </w:rPr>
              <w:t>（</w:t>
            </w:r>
            <w:r>
              <w:rPr>
                <w:rFonts w:hint="eastAsia" w:ascii="仿宋" w:hAnsi="仿宋" w:eastAsia="仿宋" w:cs="仿宋"/>
                <w:bCs/>
                <w:lang w:val="en-US" w:eastAsia="zh-CN"/>
              </w:rPr>
              <w:t>4</w:t>
            </w:r>
            <w:r>
              <w:rPr>
                <w:rFonts w:hint="eastAsia" w:ascii="仿宋" w:hAnsi="仿宋" w:eastAsia="仿宋" w:cs="仿宋"/>
                <w:bCs/>
              </w:rPr>
              <w:t>0分）</w:t>
            </w:r>
          </w:p>
        </w:tc>
        <w:tc>
          <w:tcPr>
            <w:tcW w:w="1709" w:type="dxa"/>
            <w:vAlign w:val="center"/>
          </w:tcPr>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以报价计分</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bCs/>
                <w:lang w:val="en-US" w:eastAsia="zh-CN"/>
              </w:rPr>
              <w:t>4</w:t>
            </w:r>
            <w:r>
              <w:rPr>
                <w:rFonts w:hint="eastAsia" w:ascii="仿宋" w:hAnsi="仿宋" w:eastAsia="仿宋" w:cs="仿宋"/>
                <w:bCs/>
              </w:rPr>
              <w:t>0分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w:t>
            </w:r>
            <w:r>
              <w:rPr>
                <w:rFonts w:hint="eastAsia" w:ascii="仿宋" w:hAnsi="仿宋" w:eastAsia="仿宋" w:cs="仿宋"/>
                <w:bCs/>
                <w:lang w:val="en-US" w:eastAsia="zh-CN"/>
              </w:rPr>
              <w:t>4</w:t>
            </w:r>
            <w:r>
              <w:rPr>
                <w:rFonts w:hint="eastAsia" w:ascii="仿宋" w:hAnsi="仿宋" w:eastAsia="仿宋" w:cs="仿宋"/>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restart"/>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（4</w:t>
            </w:r>
            <w:r>
              <w:rPr>
                <w:rFonts w:hint="eastAsia" w:ascii="仿宋" w:hAnsi="仿宋" w:eastAsia="仿宋" w:cs="仿宋"/>
                <w:bCs/>
                <w:lang w:val="en-US" w:eastAsia="zh-CN"/>
              </w:rPr>
              <w:t>5</w:t>
            </w:r>
            <w:r>
              <w:rPr>
                <w:rFonts w:hint="eastAsia" w:ascii="仿宋" w:hAnsi="仿宋" w:eastAsia="仿宋" w:cs="仿宋"/>
                <w:bCs/>
              </w:rPr>
              <w:t>分）</w:t>
            </w: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zh-CN"/>
              </w:rPr>
              <w:t>施工方案</w:t>
            </w:r>
            <w:r>
              <w:rPr>
                <w:rFonts w:hint="eastAsia" w:ascii="仿宋" w:hAnsi="仿宋" w:eastAsia="仿宋" w:cs="仿宋"/>
              </w:rPr>
              <w:t>与技术措施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10</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根据供应商提供的施工方案完善，技术措施完整、科学、合理的，且操作性强的计10分；每存在一处缺漏或不完整扣1分，扣完为止；没有提供计0分。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工程进度计划与保障措施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根据供应商提供的工程进度计划与保证措施完整、科学、合理的，且可行性强的计</w:t>
            </w:r>
            <w:r>
              <w:rPr>
                <w:rFonts w:hint="eastAsia" w:ascii="仿宋" w:hAnsi="仿宋" w:eastAsia="仿宋" w:cs="仿宋"/>
                <w:lang w:val="en-US" w:eastAsia="zh-CN"/>
              </w:rPr>
              <w:t>7</w:t>
            </w:r>
            <w:r>
              <w:rPr>
                <w:rFonts w:hint="eastAsia" w:ascii="仿宋" w:hAnsi="仿宋" w:eastAsia="仿宋" w:cs="仿宋"/>
              </w:rPr>
              <w:t xml:space="preserve">分；每存在一处缺漏或不完整扣1分，扣完为止；没有提供计0分。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81"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质量保障体系与措施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根据供应商提供的质量管理体系与措施完整、科学、合理的，且具有可行性强的计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81" w:type="dxa"/>
            <w:vMerge w:val="continue"/>
            <w:vAlign w:val="center"/>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安全保障体系与措施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根据供应商提供的安全管理体系与措施 完整、科学、合理的，具有可行性强的计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环境保护体系与措施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根据供应商提供的环境保护管理体系与措施完整、科学、合理的，具有可行性强的计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资源配备计划</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根据供应商提供的资源配备计划，表述全面且方案完善，且针对性的计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1" w:type="dxa"/>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rPr>
                <w:rFonts w:hint="eastAsia" w:ascii="仿宋" w:hAnsi="仿宋" w:eastAsia="仿宋" w:cs="仿宋"/>
                <w:bCs/>
              </w:rPr>
            </w:pPr>
            <w:r>
              <w:rPr>
                <w:rFonts w:hint="eastAsia" w:ascii="仿宋" w:hAnsi="仿宋" w:eastAsia="仿宋" w:cs="仿宋"/>
                <w:bCs/>
              </w:rPr>
              <w:t>（</w:t>
            </w:r>
            <w:r>
              <w:rPr>
                <w:rFonts w:hint="eastAsia" w:ascii="仿宋" w:hAnsi="仿宋" w:eastAsia="仿宋" w:cs="仿宋"/>
                <w:bCs/>
                <w:lang w:val="en-US" w:eastAsia="zh-CN"/>
              </w:rPr>
              <w:t>15</w:t>
            </w:r>
            <w:r>
              <w:rPr>
                <w:rFonts w:hint="eastAsia" w:ascii="仿宋" w:hAnsi="仿宋" w:eastAsia="仿宋" w:cs="仿宋"/>
                <w:bCs/>
              </w:rPr>
              <w:t>分）</w:t>
            </w:r>
          </w:p>
        </w:tc>
        <w:tc>
          <w:tcPr>
            <w:tcW w:w="1709" w:type="dxa"/>
            <w:vAlign w:val="center"/>
          </w:tcPr>
          <w:p>
            <w:pPr>
              <w:tabs>
                <w:tab w:val="left" w:pos="0"/>
              </w:tabs>
              <w:adjustRightInd w:val="0"/>
              <w:snapToGrid w:val="0"/>
              <w:spacing w:line="240" w:lineRule="exact"/>
              <w:jc w:val="center"/>
              <w:rPr>
                <w:rFonts w:hint="eastAsia" w:ascii="仿宋" w:hAnsi="仿宋" w:eastAsia="仿宋" w:cs="仿宋"/>
              </w:rPr>
            </w:pPr>
            <w:r>
              <w:rPr>
                <w:rFonts w:hint="eastAsia" w:ascii="仿宋" w:hAnsi="仿宋" w:eastAsia="仿宋" w:cs="仿宋"/>
              </w:rPr>
              <w:t>业绩情况</w:t>
            </w:r>
          </w:p>
        </w:tc>
        <w:tc>
          <w:tcPr>
            <w:tcW w:w="776" w:type="dxa"/>
            <w:vAlign w:val="center"/>
          </w:tcPr>
          <w:p>
            <w:pPr>
              <w:tabs>
                <w:tab w:val="left" w:pos="0"/>
              </w:tabs>
              <w:adjustRightInd w:val="0"/>
              <w:snapToGrid w:val="0"/>
              <w:spacing w:line="240" w:lineRule="exact"/>
              <w:jc w:val="center"/>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jc w:val="left"/>
              <w:rPr>
                <w:rFonts w:hint="eastAsia" w:ascii="仿宋" w:hAnsi="仿宋" w:eastAsia="仿宋" w:cs="仿宋"/>
              </w:rPr>
            </w:pPr>
            <w:r>
              <w:rPr>
                <w:rFonts w:hint="eastAsia" w:ascii="仿宋" w:hAnsi="仿宋" w:eastAsia="仿宋" w:cs="仿宋"/>
              </w:rPr>
              <w:t>提供202</w:t>
            </w:r>
            <w:r>
              <w:rPr>
                <w:rFonts w:hint="eastAsia" w:ascii="仿宋" w:hAnsi="仿宋" w:eastAsia="仿宋" w:cs="仿宋"/>
                <w:lang w:val="en-US" w:eastAsia="zh-CN"/>
              </w:rPr>
              <w:t>1</w:t>
            </w:r>
            <w:r>
              <w:rPr>
                <w:rFonts w:hint="eastAsia" w:ascii="仿宋" w:hAnsi="仿宋" w:eastAsia="仿宋" w:cs="仿宋"/>
              </w:rPr>
              <w:t>年9月1日以来（以合同签字盖章时间为准）承接过类似项目业绩的，每个计5分，最多计</w:t>
            </w:r>
            <w:r>
              <w:rPr>
                <w:rFonts w:hint="eastAsia" w:ascii="仿宋" w:hAnsi="仿宋" w:eastAsia="仿宋" w:cs="仿宋"/>
                <w:lang w:val="en-US" w:eastAsia="zh-CN"/>
              </w:rPr>
              <w:t>15</w:t>
            </w:r>
            <w:r>
              <w:rPr>
                <w:rFonts w:hint="eastAsia" w:ascii="仿宋" w:hAnsi="仿宋" w:eastAsia="仿宋" w:cs="仿宋"/>
              </w:rPr>
              <w:t>分。</w:t>
            </w:r>
            <w:r>
              <w:rPr>
                <w:rFonts w:hint="eastAsia" w:ascii="仿宋" w:hAnsi="仿宋" w:eastAsia="仿宋" w:cs="仿宋"/>
                <w:lang w:eastAsia="zh-CN"/>
              </w:rPr>
              <w:t>提供合同复印件，未提供的不计分。</w:t>
            </w:r>
          </w:p>
        </w:tc>
      </w:tr>
    </w:tbl>
    <w:p>
      <w:pPr>
        <w:pStyle w:val="2"/>
        <w:rPr>
          <w:rFonts w:ascii="仿宋" w:hAnsi="仿宋" w:eastAsia="仿宋"/>
        </w:rPr>
      </w:pPr>
      <w:r>
        <w:rPr>
          <w:rFonts w:hint="eastAsia" w:ascii="仿宋" w:hAnsi="仿宋" w:eastAsia="仿宋"/>
        </w:rPr>
        <w:t>第四章 响应文件格式</w:t>
      </w:r>
    </w:p>
    <w:p>
      <w:pPr>
        <w:pStyle w:val="16"/>
        <w:spacing w:line="520" w:lineRule="exact"/>
        <w:ind w:firstLine="3213" w:firstLineChars="1000"/>
        <w:outlineLvl w:val="1"/>
        <w:rPr>
          <w:rFonts w:ascii="仿宋" w:hAnsi="仿宋" w:eastAsia="仿宋" w:cs="仿宋"/>
          <w:b/>
          <w:bCs/>
          <w:sz w:val="32"/>
          <w:szCs w:val="32"/>
        </w:rPr>
      </w:pPr>
    </w:p>
    <w:p>
      <w:pPr>
        <w:pStyle w:val="16"/>
        <w:spacing w:line="520" w:lineRule="exact"/>
        <w:ind w:firstLine="3213" w:firstLineChars="1000"/>
        <w:outlineLvl w:val="1"/>
        <w:rPr>
          <w:rFonts w:ascii="仿宋" w:hAnsi="仿宋" w:eastAsia="仿宋" w:cs="仿宋"/>
          <w:b/>
          <w:bCs/>
          <w:sz w:val="32"/>
          <w:szCs w:val="32"/>
        </w:rPr>
      </w:pPr>
      <w:r>
        <w:rPr>
          <w:rFonts w:hint="eastAsia" w:ascii="仿宋" w:hAnsi="仿宋" w:eastAsia="仿宋" w:cs="仿宋"/>
          <w:b/>
          <w:bCs/>
          <w:sz w:val="32"/>
          <w:szCs w:val="32"/>
        </w:rPr>
        <w:t>一、 投标函</w:t>
      </w:r>
    </w:p>
    <w:p>
      <w:pPr>
        <w:pStyle w:val="17"/>
        <w:widowControl/>
        <w:spacing w:line="540" w:lineRule="exact"/>
        <w:rPr>
          <w:rFonts w:ascii="仿宋" w:hAnsi="仿宋" w:eastAsia="仿宋" w:cs="仿宋"/>
          <w:sz w:val="24"/>
          <w:szCs w:val="24"/>
        </w:rPr>
      </w:pPr>
    </w:p>
    <w:p>
      <w:pPr>
        <w:pStyle w:val="17"/>
        <w:widowControl/>
        <w:spacing w:line="540" w:lineRule="exact"/>
        <w:rPr>
          <w:rFonts w:ascii="仿宋" w:hAnsi="仿宋" w:eastAsia="仿宋" w:cs="仿宋"/>
          <w:sz w:val="28"/>
          <w:szCs w:val="28"/>
        </w:rPr>
      </w:pPr>
      <w:r>
        <w:rPr>
          <w:rFonts w:hint="eastAsia" w:ascii="仿宋" w:hAnsi="仿宋" w:eastAsia="仿宋" w:cs="仿宋"/>
          <w:sz w:val="28"/>
          <w:szCs w:val="28"/>
        </w:rPr>
        <w:t>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 xml:space="preserve"> (招标人)：  </w:t>
      </w:r>
    </w:p>
    <w:p>
      <w:pPr>
        <w:pStyle w:val="17"/>
        <w:widowControl/>
        <w:spacing w:line="540" w:lineRule="exact"/>
        <w:ind w:firstLine="435"/>
        <w:rPr>
          <w:rFonts w:ascii="仿宋" w:hAnsi="仿宋" w:eastAsia="仿宋" w:cs="仿宋"/>
          <w:sz w:val="28"/>
          <w:szCs w:val="28"/>
        </w:rPr>
      </w:pPr>
      <w:r>
        <w:rPr>
          <w:rFonts w:hint="eastAsia" w:ascii="仿宋" w:hAnsi="仿宋" w:eastAsia="仿宋" w:cs="仿宋"/>
          <w:sz w:val="28"/>
          <w:szCs w:val="28"/>
        </w:rPr>
        <w:t>根据贵方为</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（项目名称）的投标邀请（项目编号：</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），签字代表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（姓名、职务）经正式授权并代表投标人</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（投标人名称、地址）提交下述文件并在此声明，所递交的投标文件内容完整、真实，合法、有效。 </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在此，签字代表宣布同意如下： </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1、投标人严格按照招标文件的规定报价，见《报价表》。</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2、投标人将按招标文件的规定履行合同责任和义务。 </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3、投标人已详细审查全部招标文件。我们完全理解并同意放弃对这方面有不明及误解的权利。  </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4、投标人资格声明 （见附件）。</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5、同意提供贵方可能要求的与其投标有关的一切数据或资料。 </w:t>
      </w:r>
    </w:p>
    <w:p>
      <w:pPr>
        <w:pStyle w:val="17"/>
        <w:widowControl/>
        <w:spacing w:line="540" w:lineRule="exact"/>
        <w:ind w:firstLine="420"/>
        <w:rPr>
          <w:rFonts w:ascii="仿宋" w:hAnsi="仿宋" w:eastAsia="仿宋" w:cs="仿宋"/>
          <w:sz w:val="28"/>
          <w:szCs w:val="28"/>
        </w:rPr>
      </w:pPr>
      <w:r>
        <w:rPr>
          <w:rFonts w:hint="eastAsia" w:ascii="仿宋" w:hAnsi="仿宋" w:eastAsia="仿宋" w:cs="仿宋"/>
          <w:sz w:val="28"/>
          <w:szCs w:val="28"/>
        </w:rPr>
        <w:t>6、与本投标有关的一切正式往来信函请寄：</w:t>
      </w:r>
    </w:p>
    <w:p>
      <w:pPr>
        <w:pStyle w:val="1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邮编：</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 </w:t>
      </w:r>
    </w:p>
    <w:p>
      <w:pPr>
        <w:pStyle w:val="1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传真：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宋体" w:hAnsi="宋体" w:cs="宋体"/>
          <w:sz w:val="28"/>
          <w:szCs w:val="28"/>
        </w:rPr>
        <w:t> </w:t>
      </w:r>
      <w:r>
        <w:rPr>
          <w:rFonts w:hint="eastAsia" w:ascii="仿宋" w:hAnsi="仿宋" w:eastAsia="仿宋" w:cs="仿宋"/>
          <w:sz w:val="28"/>
          <w:szCs w:val="28"/>
        </w:rPr>
        <w:t xml:space="preserve"> </w:t>
      </w:r>
    </w:p>
    <w:p>
      <w:pPr>
        <w:pStyle w:val="17"/>
        <w:widowControl/>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投标人名称(单位公章)：</w:t>
      </w:r>
      <w:r>
        <w:rPr>
          <w:rFonts w:hint="eastAsia" w:ascii="仿宋" w:hAnsi="仿宋" w:eastAsia="仿宋" w:cs="仿宋"/>
          <w:sz w:val="28"/>
          <w:szCs w:val="28"/>
          <w:u w:val="single"/>
        </w:rPr>
        <w:t xml:space="preserve">                            </w:t>
      </w:r>
    </w:p>
    <w:p>
      <w:pPr>
        <w:pStyle w:val="17"/>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pPr>
        <w:pStyle w:val="17"/>
        <w:widowControl/>
        <w:spacing w:line="540" w:lineRule="exact"/>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17"/>
        <w:widowControl/>
        <w:spacing w:line="540" w:lineRule="exact"/>
        <w:jc w:val="center"/>
        <w:rPr>
          <w:rFonts w:ascii="仿宋" w:hAnsi="仿宋" w:eastAsia="仿宋" w:cs="仿宋"/>
          <w:sz w:val="28"/>
          <w:szCs w:val="28"/>
        </w:rPr>
      </w:pPr>
      <w:r>
        <w:rPr>
          <w:rFonts w:hint="eastAsia" w:ascii="仿宋" w:hAnsi="仿宋" w:eastAsia="仿宋" w:cs="仿宋"/>
          <w:sz w:val="28"/>
          <w:szCs w:val="28"/>
        </w:rPr>
        <w:t xml:space="preserve">           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center"/>
        <w:rPr>
          <w:rFonts w:ascii="仿宋" w:hAnsi="仿宋" w:eastAsia="仿宋" w:cs="仿宋"/>
          <w:b/>
          <w:bCs/>
          <w:sz w:val="28"/>
          <w:szCs w:val="28"/>
        </w:rPr>
      </w:pPr>
    </w:p>
    <w:p>
      <w:pPr>
        <w:pStyle w:val="4"/>
        <w:rPr>
          <w:rFonts w:ascii="仿宋" w:hAnsi="仿宋" w:eastAsia="仿宋"/>
        </w:rPr>
      </w:pPr>
    </w:p>
    <w:p>
      <w:pPr>
        <w:pStyle w:val="10"/>
        <w:shd w:val="clear" w:color="auto" w:fill="FFFFFF"/>
        <w:spacing w:before="150" w:beforeAutospacing="0" w:after="0" w:afterAutospacing="0" w:line="400" w:lineRule="exact"/>
        <w:jc w:val="center"/>
        <w:rPr>
          <w:rFonts w:ascii="仿宋" w:hAnsi="仿宋" w:eastAsia="仿宋"/>
          <w:b/>
          <w:sz w:val="32"/>
          <w:szCs w:val="32"/>
        </w:rPr>
      </w:pPr>
      <w:r>
        <w:rPr>
          <w:rFonts w:hint="eastAsia" w:ascii="仿宋" w:hAnsi="仿宋" w:eastAsia="仿宋"/>
          <w:b/>
          <w:sz w:val="32"/>
          <w:szCs w:val="32"/>
        </w:rPr>
        <w:t>二、报价一览表</w:t>
      </w:r>
    </w:p>
    <w:p>
      <w:pPr>
        <w:spacing w:line="360" w:lineRule="exact"/>
        <w:outlineLvl w:val="0"/>
        <w:rPr>
          <w:rFonts w:ascii="仿宋" w:hAnsi="仿宋" w:eastAsia="仿宋"/>
          <w:sz w:val="28"/>
          <w:szCs w:val="28"/>
        </w:rPr>
      </w:pPr>
      <w:r>
        <w:rPr>
          <w:rFonts w:hint="eastAsia" w:ascii="仿宋" w:hAnsi="仿宋" w:eastAsia="仿宋"/>
          <w:kern w:val="0"/>
          <w:sz w:val="28"/>
          <w:szCs w:val="28"/>
        </w:rPr>
        <w:t>项目名称</w:t>
      </w:r>
      <w:r>
        <w:rPr>
          <w:rFonts w:ascii="仿宋" w:hAnsi="仿宋" w:eastAsia="仿宋"/>
          <w:kern w:val="0"/>
          <w:sz w:val="28"/>
          <w:szCs w:val="28"/>
        </w:rPr>
        <w:t>：</w:t>
      </w:r>
      <w:r>
        <w:rPr>
          <w:rFonts w:ascii="仿宋" w:hAnsi="仿宋" w:eastAsia="仿宋"/>
          <w:sz w:val="28"/>
          <w:szCs w:val="28"/>
        </w:rPr>
        <w:t xml:space="preserve"> </w:t>
      </w:r>
    </w:p>
    <w:p>
      <w:pPr>
        <w:spacing w:line="360" w:lineRule="exact"/>
        <w:outlineLvl w:val="0"/>
        <w:rPr>
          <w:rFonts w:ascii="仿宋" w:hAnsi="仿宋" w:eastAsia="仿宋"/>
          <w:sz w:val="28"/>
          <w:szCs w:val="28"/>
        </w:rPr>
      </w:pPr>
    </w:p>
    <w:tbl>
      <w:tblPr>
        <w:tblStyle w:val="12"/>
        <w:tblW w:w="9498"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7"/>
        <w:gridCol w:w="2268"/>
        <w:gridCol w:w="59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条款内容</w:t>
            </w:r>
          </w:p>
        </w:tc>
        <w:tc>
          <w:tcPr>
            <w:tcW w:w="5953" w:type="dxa"/>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承诺内容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06"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投标报价（元） </w:t>
            </w:r>
          </w:p>
        </w:tc>
        <w:tc>
          <w:tcPr>
            <w:tcW w:w="5953" w:type="dxa"/>
            <w:tcBorders>
              <w:top w:val="single" w:color="auto" w:sz="12" w:space="0"/>
              <w:left w:val="single" w:color="auto" w:sz="4" w:space="0"/>
              <w:bottom w:val="single" w:color="auto" w:sz="4" w:space="0"/>
              <w:right w:val="single" w:color="auto" w:sz="12" w:space="0"/>
            </w:tcBorders>
            <w:vAlign w:val="center"/>
          </w:tcPr>
          <w:p>
            <w:pPr>
              <w:spacing w:before="120" w:beforeLines="50"/>
              <w:rPr>
                <w:rFonts w:ascii="仿宋" w:hAnsi="仿宋" w:eastAsia="仿宋"/>
                <w:kern w:val="0"/>
                <w:sz w:val="28"/>
                <w:szCs w:val="28"/>
              </w:rPr>
            </w:pPr>
            <w:r>
              <w:rPr>
                <w:rFonts w:hint="eastAsia" w:ascii="仿宋" w:hAnsi="仿宋" w:eastAsia="仿宋"/>
                <w:kern w:val="0"/>
                <w:sz w:val="28"/>
                <w:szCs w:val="28"/>
              </w:rPr>
              <w:t>（大写）:</w:t>
            </w:r>
          </w:p>
          <w:p>
            <w:pPr>
              <w:spacing w:before="120" w:beforeLines="50"/>
              <w:rPr>
                <w:rFonts w:ascii="仿宋" w:hAnsi="仿宋" w:eastAsia="仿宋"/>
                <w:kern w:val="0"/>
                <w:sz w:val="28"/>
                <w:szCs w:val="28"/>
              </w:rPr>
            </w:pPr>
            <w:r>
              <w:rPr>
                <w:rFonts w:hint="eastAsia" w:ascii="仿宋" w:hAnsi="仿宋" w:eastAsia="仿宋"/>
                <w:kern w:val="0"/>
                <w:sz w:val="28"/>
                <w:szCs w:val="28"/>
              </w:rPr>
              <w:t xml:space="preserve">（小写）: </w:t>
            </w:r>
            <w:r>
              <w:rPr>
                <w:rFonts w:hint="eastAsia" w:ascii="宋体" w:hAnsi="宋体"/>
                <w:kern w:val="0"/>
                <w:sz w:val="28"/>
                <w:szCs w:val="28"/>
              </w:rPr>
              <w:t>¥</w:t>
            </w:r>
          </w:p>
          <w:p>
            <w:pPr>
              <w:rPr>
                <w:rFonts w:ascii="仿宋" w:hAnsi="仿宋" w:eastAsia="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项目负责人</w:t>
            </w:r>
          </w:p>
        </w:tc>
        <w:tc>
          <w:tcPr>
            <w:tcW w:w="5953"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kern w:val="0"/>
                <w:sz w:val="28"/>
                <w:szCs w:val="28"/>
              </w:rPr>
            </w:pPr>
            <w:r>
              <w:rPr>
                <w:rFonts w:hint="eastAsia" w:ascii="仿宋" w:hAnsi="仿宋" w:eastAsia="仿宋"/>
                <w:kern w:val="0"/>
                <w:sz w:val="28"/>
                <w:szCs w:val="28"/>
              </w:rPr>
              <w:t>姓名：</w:t>
            </w:r>
          </w:p>
          <w:p>
            <w:pPr>
              <w:rPr>
                <w:rFonts w:ascii="仿宋" w:hAnsi="仿宋" w:eastAsia="仿宋"/>
                <w:kern w:val="0"/>
                <w:sz w:val="28"/>
                <w:szCs w:val="28"/>
              </w:rPr>
            </w:pPr>
            <w:r>
              <w:rPr>
                <w:rFonts w:hint="eastAsia" w:ascii="仿宋" w:hAnsi="仿宋" w:eastAsia="仿宋"/>
                <w:kern w:val="0"/>
                <w:sz w:val="28"/>
                <w:szCs w:val="28"/>
              </w:rPr>
              <w:t>联系电话：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质量</w:t>
            </w:r>
            <w:r>
              <w:rPr>
                <w:rFonts w:hint="eastAsia" w:ascii="仿宋" w:hAnsi="仿宋" w:eastAsia="仿宋"/>
                <w:kern w:val="0"/>
                <w:sz w:val="28"/>
                <w:szCs w:val="28"/>
              </w:rPr>
              <w:t>标准</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工</w:t>
            </w:r>
            <w:r>
              <w:rPr>
                <w:rFonts w:hint="eastAsia" w:ascii="仿宋" w:hAnsi="仿宋" w:eastAsia="仿宋"/>
                <w:kern w:val="0"/>
                <w:sz w:val="28"/>
                <w:szCs w:val="28"/>
              </w:rPr>
              <w:t xml:space="preserve">  </w:t>
            </w:r>
            <w:r>
              <w:rPr>
                <w:rFonts w:ascii="仿宋" w:hAnsi="仿宋" w:eastAsia="仿宋"/>
                <w:kern w:val="0"/>
                <w:sz w:val="28"/>
                <w:szCs w:val="28"/>
              </w:rPr>
              <w:t>期</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质保期</w:t>
            </w:r>
          </w:p>
        </w:tc>
        <w:tc>
          <w:tcPr>
            <w:tcW w:w="5953" w:type="dxa"/>
            <w:tcBorders>
              <w:top w:val="single" w:color="auto" w:sz="4" w:space="0"/>
              <w:left w:val="single" w:color="auto" w:sz="4" w:space="0"/>
              <w:bottom w:val="single" w:color="auto" w:sz="4" w:space="0"/>
              <w:right w:val="single" w:color="auto" w:sz="12" w:space="0"/>
            </w:tcBorders>
            <w:vAlign w:val="center"/>
          </w:tcPr>
          <w:p>
            <w:pPr>
              <w:jc w:val="both"/>
              <w:rPr>
                <w:rFonts w:hint="eastAsia" w:ascii="仿宋" w:hAnsi="仿宋" w:eastAsia="仿宋"/>
                <w:kern w:val="0"/>
                <w:sz w:val="28"/>
                <w:szCs w:val="28"/>
                <w:lang w:eastAsia="zh-CN"/>
              </w:rPr>
            </w:pPr>
            <w:r>
              <w:rPr>
                <w:rFonts w:hint="eastAsia" w:ascii="仿宋" w:hAnsi="仿宋" w:eastAsia="仿宋"/>
                <w:b/>
                <w:bCs/>
                <w:kern w:val="0"/>
                <w:sz w:val="28"/>
                <w:szCs w:val="28"/>
                <w:u w:val="single"/>
                <w:lang w:eastAsia="zh-CN"/>
              </w:rPr>
              <w:t>五年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FF0000"/>
                <w:kern w:val="0"/>
                <w:sz w:val="28"/>
                <w:szCs w:val="28"/>
                <w:lang w:val="en-US" w:eastAsia="zh-CN" w:bidi="ar-SA"/>
              </w:rPr>
            </w:pPr>
            <w:r>
              <w:rPr>
                <w:rFonts w:hint="eastAsia" w:ascii="仿宋" w:hAnsi="仿宋" w:eastAsia="仿宋"/>
                <w:color w:val="FF0000"/>
                <w:kern w:val="0"/>
                <w:sz w:val="28"/>
                <w:szCs w:val="28"/>
                <w:lang w:eastAsia="zh-CN"/>
              </w:rPr>
              <w:t>材料</w:t>
            </w:r>
            <w:r>
              <w:rPr>
                <w:rFonts w:hint="eastAsia" w:ascii="仿宋" w:hAnsi="仿宋" w:eastAsia="仿宋"/>
                <w:color w:val="FF0000"/>
                <w:kern w:val="0"/>
                <w:sz w:val="28"/>
                <w:szCs w:val="28"/>
              </w:rPr>
              <w:t>要求</w:t>
            </w:r>
          </w:p>
        </w:tc>
        <w:tc>
          <w:tcPr>
            <w:tcW w:w="5953"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宋体"/>
                <w:color w:val="FF0000"/>
                <w:kern w:val="0"/>
                <w:sz w:val="28"/>
                <w:szCs w:val="28"/>
                <w:lang w:val="en-US" w:eastAsia="zh-CN" w:bidi="ar-SA"/>
              </w:rPr>
            </w:pPr>
            <w:r>
              <w:rPr>
                <w:rFonts w:hint="eastAsia" w:ascii="仿宋" w:hAnsi="仿宋" w:eastAsia="仿宋" w:cs="仿宋"/>
                <w:color w:val="FF0000"/>
                <w:kern w:val="0"/>
                <w:sz w:val="28"/>
                <w:szCs w:val="28"/>
              </w:rPr>
              <w:t>成交竞价人用于该项目的主要材料必须是经国家注册的优等产品，施工前须提供相关样品（包括品牌、颜色、规格等），经采购人书面确认后才可用于该项目，如未经采购人书面确认用于该工程的，采购人有权让成交竞价人拆除，由此产生的所有费用由成交竞价人自负。</w:t>
            </w:r>
          </w:p>
        </w:tc>
      </w:tr>
    </w:tbl>
    <w:p>
      <w:pPr>
        <w:pStyle w:val="18"/>
        <w:rPr>
          <w:rFonts w:ascii="仿宋" w:hAnsi="仿宋" w:eastAsia="仿宋"/>
          <w:sz w:val="28"/>
          <w:szCs w:val="28"/>
        </w:rPr>
      </w:pP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17"/>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4"/>
        <w:ind w:firstLine="0" w:firstLineChars="0"/>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widowControl/>
        <w:numPr>
          <w:ilvl w:val="0"/>
          <w:numId w:val="0"/>
        </w:numPr>
        <w:spacing w:line="500" w:lineRule="exact"/>
        <w:ind w:firstLine="3213" w:firstLineChars="1000"/>
        <w:jc w:val="both"/>
        <w:rPr>
          <w:rFonts w:hint="eastAsia" w:ascii="仿宋" w:hAnsi="仿宋" w:eastAsia="仿宋"/>
          <w:b/>
          <w:kern w:val="0"/>
          <w:sz w:val="32"/>
          <w:szCs w:val="32"/>
          <w:lang w:eastAsia="zh-CN"/>
        </w:rPr>
      </w:pPr>
    </w:p>
    <w:p>
      <w:pPr>
        <w:widowControl/>
        <w:numPr>
          <w:ilvl w:val="0"/>
          <w:numId w:val="0"/>
        </w:numPr>
        <w:spacing w:line="500" w:lineRule="exact"/>
        <w:ind w:firstLine="3213" w:firstLineChars="1000"/>
        <w:jc w:val="both"/>
        <w:rPr>
          <w:rFonts w:hint="eastAsia" w:ascii="仿宋" w:hAnsi="仿宋" w:eastAsia="仿宋"/>
          <w:b/>
          <w:kern w:val="0"/>
          <w:sz w:val="32"/>
          <w:szCs w:val="32"/>
        </w:rPr>
      </w:pPr>
      <w:r>
        <w:rPr>
          <w:rFonts w:hint="eastAsia" w:ascii="仿宋" w:hAnsi="仿宋" w:eastAsia="仿宋"/>
          <w:b/>
          <w:kern w:val="0"/>
          <w:sz w:val="32"/>
          <w:szCs w:val="32"/>
          <w:lang w:eastAsia="zh-CN"/>
        </w:rPr>
        <w:t>三、</w:t>
      </w:r>
      <w:r>
        <w:rPr>
          <w:rFonts w:hint="eastAsia" w:ascii="仿宋" w:hAnsi="仿宋" w:eastAsia="仿宋"/>
          <w:b/>
          <w:kern w:val="0"/>
          <w:sz w:val="32"/>
          <w:szCs w:val="32"/>
        </w:rPr>
        <w:t>报价明细表</w:t>
      </w:r>
    </w:p>
    <w:p>
      <w:pPr>
        <w:widowControl/>
        <w:numPr>
          <w:ilvl w:val="0"/>
          <w:numId w:val="0"/>
        </w:numPr>
        <w:spacing w:line="500" w:lineRule="exact"/>
        <w:jc w:val="both"/>
        <w:rPr>
          <w:rFonts w:hint="eastAsia" w:ascii="仿宋" w:hAnsi="仿宋" w:eastAsia="仿宋" w:cs="仿宋"/>
          <w:b/>
          <w:bCs/>
          <w:i w:val="0"/>
          <w:iCs w:val="0"/>
          <w:color w:val="000000"/>
          <w:kern w:val="0"/>
          <w:sz w:val="28"/>
          <w:szCs w:val="28"/>
          <w:u w:val="none"/>
          <w:lang w:val="en-US" w:eastAsia="zh-CN" w:bidi="ar"/>
        </w:rPr>
      </w:pPr>
    </w:p>
    <w:p>
      <w:pPr>
        <w:widowControl/>
        <w:numPr>
          <w:ilvl w:val="0"/>
          <w:numId w:val="0"/>
        </w:numPr>
        <w:spacing w:line="500" w:lineRule="exact"/>
        <w:jc w:val="both"/>
        <w:rPr>
          <w:rFonts w:hint="eastAsia" w:ascii="仿宋" w:hAnsi="仿宋" w:eastAsia="仿宋" w:cs="仿宋"/>
          <w:b/>
          <w:bCs/>
          <w:kern w:val="0"/>
          <w:sz w:val="28"/>
          <w:szCs w:val="28"/>
          <w:u w:val="single"/>
        </w:rPr>
      </w:pPr>
      <w:r>
        <w:rPr>
          <w:rFonts w:hint="eastAsia" w:ascii="仿宋" w:hAnsi="仿宋" w:eastAsia="仿宋" w:cs="仿宋"/>
          <w:b/>
          <w:bCs/>
          <w:i w:val="0"/>
          <w:iCs w:val="0"/>
          <w:color w:val="000000"/>
          <w:kern w:val="0"/>
          <w:sz w:val="28"/>
          <w:szCs w:val="28"/>
          <w:u w:val="none"/>
          <w:lang w:val="en-US" w:eastAsia="zh-CN" w:bidi="ar"/>
        </w:rPr>
        <w:t>工程名称：</w:t>
      </w:r>
      <w:bookmarkStart w:id="1" w:name="_GoBack"/>
      <w:r>
        <w:rPr>
          <w:rFonts w:hint="eastAsia" w:ascii="仿宋" w:hAnsi="仿宋" w:eastAsia="仿宋" w:cs="仿宋"/>
          <w:b/>
          <w:bCs/>
          <w:i w:val="0"/>
          <w:iCs w:val="0"/>
          <w:color w:val="000000"/>
          <w:kern w:val="0"/>
          <w:sz w:val="28"/>
          <w:szCs w:val="28"/>
          <w:u w:val="single"/>
          <w:lang w:val="en-US" w:eastAsia="zh-CN" w:bidi="ar"/>
        </w:rPr>
        <w:t>湖南科技学院桃园宿舍屋顶防漏维修工程</w:t>
      </w:r>
    </w:p>
    <w:bookmarkEnd w:id="1"/>
    <w:p>
      <w:pPr>
        <w:pStyle w:val="18"/>
        <w:rPr>
          <w:rFonts w:ascii="仿宋" w:hAnsi="仿宋" w:eastAsia="仿宋"/>
        </w:rPr>
      </w:pPr>
    </w:p>
    <w:tbl>
      <w:tblPr>
        <w:tblStyle w:val="12"/>
        <w:tblW w:w="91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377"/>
        <w:gridCol w:w="1145"/>
        <w:gridCol w:w="1176"/>
        <w:gridCol w:w="1075"/>
        <w:gridCol w:w="1193"/>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5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工程项目</w:t>
            </w:r>
          </w:p>
        </w:tc>
        <w:tc>
          <w:tcPr>
            <w:tcW w:w="117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卷材防水</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17972.08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卷材防水:原有破损、空鼓卷材拆除、垃圾下楼及外运;涂刷冷底子油一遍;国标3MM厚SBS防水卷材满烧施工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液体卷材防水</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4191.36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墙面液体卷材防水;墙面空鼓、破损面层及防水层铲除,垃圾下楼及外运;涂刷液体防水卷材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管口防漏</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φ50PVC排水孔开孔埋管、管口防漏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714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人民币大写             （¥：          ）</w:t>
            </w:r>
          </w:p>
        </w:tc>
      </w:tr>
    </w:tbl>
    <w:p>
      <w:pPr>
        <w:snapToGrid w:val="0"/>
        <w:spacing w:line="520" w:lineRule="exact"/>
        <w:ind w:firstLine="3052" w:firstLineChars="95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17"/>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ascii="仿宋" w:hAnsi="仿宋" w:eastAsia="仿宋" w:cs="仿宋"/>
          <w:b/>
          <w:bCs/>
          <w:sz w:val="32"/>
          <w:szCs w:val="32"/>
        </w:rPr>
      </w:pPr>
    </w:p>
    <w:p>
      <w:pPr>
        <w:widowControl/>
        <w:numPr>
          <w:ilvl w:val="0"/>
          <w:numId w:val="1"/>
        </w:numPr>
        <w:spacing w:line="500" w:lineRule="exact"/>
        <w:ind w:firstLine="643" w:firstLineChars="200"/>
        <w:jc w:val="center"/>
        <w:rPr>
          <w:rFonts w:hint="eastAsia" w:ascii="仿宋" w:hAnsi="仿宋" w:eastAsia="仿宋"/>
          <w:b/>
          <w:kern w:val="0"/>
          <w:sz w:val="32"/>
          <w:szCs w:val="32"/>
        </w:rPr>
      </w:pPr>
      <w:r>
        <w:rPr>
          <w:rFonts w:hint="eastAsia" w:ascii="仿宋" w:hAnsi="仿宋" w:eastAsia="仿宋"/>
          <w:b/>
          <w:kern w:val="0"/>
          <w:sz w:val="32"/>
          <w:szCs w:val="32"/>
        </w:rPr>
        <w:t>营业执照复印件、特定资格要求相关证明材料</w:t>
      </w:r>
    </w:p>
    <w:p>
      <w:pPr>
        <w:widowControl/>
        <w:numPr>
          <w:ilvl w:val="0"/>
          <w:numId w:val="0"/>
        </w:numPr>
        <w:spacing w:line="500" w:lineRule="exact"/>
        <w:jc w:val="center"/>
        <w:rPr>
          <w:rFonts w:hint="eastAsia" w:ascii="仿宋" w:hAnsi="仿宋" w:eastAsia="仿宋"/>
          <w:b/>
          <w:kern w:val="0"/>
          <w:sz w:val="32"/>
          <w:szCs w:val="32"/>
        </w:rPr>
      </w:pPr>
    </w:p>
    <w:p>
      <w:pPr>
        <w:widowControl/>
        <w:numPr>
          <w:ilvl w:val="0"/>
          <w:numId w:val="0"/>
        </w:numPr>
        <w:spacing w:line="500" w:lineRule="exact"/>
        <w:jc w:val="center"/>
        <w:rPr>
          <w:rFonts w:hint="eastAsia" w:ascii="仿宋" w:hAnsi="仿宋" w:eastAsia="仿宋"/>
          <w:b/>
          <w:kern w:val="0"/>
          <w:sz w:val="32"/>
          <w:szCs w:val="32"/>
        </w:rPr>
      </w:pPr>
    </w:p>
    <w:p>
      <w:pPr>
        <w:pStyle w:val="4"/>
        <w:rPr>
          <w:rFonts w:ascii="仿宋" w:hAnsi="仿宋" w:eastAsia="仿宋"/>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rPr>
        <w:t>五、法定代表人（单位负责人）身份证明(格式)</w:t>
      </w:r>
    </w:p>
    <w:p>
      <w:pPr>
        <w:tabs>
          <w:tab w:val="left" w:pos="3880"/>
        </w:tabs>
        <w:autoSpaceDE w:val="0"/>
        <w:autoSpaceDN w:val="0"/>
        <w:adjustRightInd w:val="0"/>
        <w:snapToGrid w:val="0"/>
        <w:spacing w:line="360" w:lineRule="auto"/>
        <w:jc w:val="left"/>
        <w:rPr>
          <w:rFonts w:ascii="仿宋" w:hAnsi="仿宋" w:eastAsia="仿宋" w:cs="仿宋"/>
          <w:kern w:val="0"/>
          <w:position w:val="-4"/>
          <w:sz w:val="28"/>
          <w:szCs w:val="28"/>
        </w:rPr>
      </w:pPr>
    </w:p>
    <w:p>
      <w:pPr>
        <w:tabs>
          <w:tab w:val="left" w:pos="388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4"/>
          <w:sz w:val="28"/>
          <w:szCs w:val="28"/>
        </w:rPr>
        <w:t>供应商名</w:t>
      </w:r>
      <w:r>
        <w:rPr>
          <w:rFonts w:hint="eastAsia" w:ascii="仿宋" w:hAnsi="仿宋" w:eastAsia="仿宋" w:cs="仿宋"/>
          <w:spacing w:val="-2"/>
          <w:kern w:val="0"/>
          <w:position w:val="-4"/>
          <w:sz w:val="28"/>
          <w:szCs w:val="28"/>
        </w:rPr>
        <w:t>称</w:t>
      </w:r>
      <w:r>
        <w:rPr>
          <w:rFonts w:hint="eastAsia" w:ascii="仿宋" w:hAnsi="仿宋" w:eastAsia="仿宋" w:cs="仿宋"/>
          <w:kern w:val="0"/>
          <w:position w:val="-4"/>
          <w:sz w:val="28"/>
          <w:szCs w:val="28"/>
        </w:rPr>
        <w:t>：</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统一社会信用代码：</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注册地址：</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2"/>
          <w:sz w:val="28"/>
          <w:szCs w:val="28"/>
        </w:rPr>
        <w:t>姓名</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性别</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年</w:t>
      </w:r>
      <w:r>
        <w:rPr>
          <w:rFonts w:hint="eastAsia" w:ascii="仿宋" w:hAnsi="仿宋" w:eastAsia="仿宋" w:cs="仿宋"/>
          <w:spacing w:val="-2"/>
          <w:kern w:val="0"/>
          <w:position w:val="-2"/>
          <w:sz w:val="28"/>
          <w:szCs w:val="28"/>
        </w:rPr>
        <w:t>龄</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职</w:t>
      </w:r>
      <w:r>
        <w:rPr>
          <w:rFonts w:hint="eastAsia" w:ascii="仿宋" w:hAnsi="仿宋" w:eastAsia="仿宋" w:cs="仿宋"/>
          <w:spacing w:val="-2"/>
          <w:kern w:val="0"/>
          <w:position w:val="-2"/>
          <w:sz w:val="28"/>
          <w:szCs w:val="28"/>
        </w:rPr>
        <w:t>务</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系</w:t>
      </w:r>
      <w:r>
        <w:rPr>
          <w:rFonts w:hint="eastAsia" w:ascii="仿宋" w:hAnsi="仿宋" w:eastAsia="仿宋" w:cs="仿宋"/>
          <w:sz w:val="28"/>
          <w:szCs w:val="28"/>
          <w:u w:val="single"/>
        </w:rPr>
        <w:t xml:space="preserve">             </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供应商</w:t>
      </w:r>
      <w:r>
        <w:rPr>
          <w:rFonts w:hint="eastAsia" w:ascii="仿宋" w:hAnsi="仿宋" w:eastAsia="仿宋" w:cs="仿宋"/>
          <w:spacing w:val="-2"/>
          <w:kern w:val="0"/>
          <w:position w:val="-2"/>
          <w:sz w:val="28"/>
          <w:szCs w:val="28"/>
        </w:rPr>
        <w:t>名</w:t>
      </w:r>
      <w:r>
        <w:rPr>
          <w:rFonts w:hint="eastAsia" w:ascii="仿宋" w:hAnsi="仿宋" w:eastAsia="仿宋" w:cs="仿宋"/>
          <w:kern w:val="0"/>
          <w:position w:val="-2"/>
          <w:sz w:val="28"/>
          <w:szCs w:val="28"/>
        </w:rPr>
        <w:t>称</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的</w:t>
      </w:r>
      <w:r>
        <w:rPr>
          <w:rFonts w:hint="eastAsia" w:ascii="仿宋" w:hAnsi="仿宋" w:eastAsia="仿宋" w:cs="仿宋"/>
          <w:spacing w:val="-2"/>
          <w:kern w:val="0"/>
          <w:position w:val="-2"/>
          <w:sz w:val="28"/>
          <w:szCs w:val="28"/>
        </w:rPr>
        <w:t>法定</w:t>
      </w:r>
      <w:r>
        <w:rPr>
          <w:rFonts w:hint="eastAsia" w:ascii="仿宋" w:hAnsi="仿宋" w:eastAsia="仿宋" w:cs="仿宋"/>
          <w:kern w:val="0"/>
          <w:position w:val="-2"/>
          <w:sz w:val="28"/>
          <w:szCs w:val="28"/>
        </w:rPr>
        <w:t>代表</w:t>
      </w:r>
      <w:r>
        <w:rPr>
          <w:rFonts w:hint="eastAsia" w:ascii="仿宋" w:hAnsi="仿宋" w:eastAsia="仿宋" w:cs="仿宋"/>
          <w:spacing w:val="-2"/>
          <w:kern w:val="0"/>
          <w:position w:val="-2"/>
          <w:sz w:val="28"/>
          <w:szCs w:val="28"/>
        </w:rPr>
        <w:t>人</w:t>
      </w:r>
      <w:r>
        <w:rPr>
          <w:rFonts w:hint="eastAsia" w:ascii="仿宋" w:hAnsi="仿宋" w:eastAsia="仿宋" w:cs="仿宋"/>
          <w:kern w:val="0"/>
          <w:position w:val="-2"/>
          <w:sz w:val="28"/>
          <w:szCs w:val="28"/>
        </w:rPr>
        <w:t>（</w:t>
      </w:r>
      <w:r>
        <w:rPr>
          <w:rFonts w:hint="eastAsia" w:ascii="仿宋" w:hAnsi="仿宋" w:eastAsia="仿宋" w:cs="仿宋"/>
          <w:spacing w:val="-2"/>
          <w:kern w:val="0"/>
          <w:position w:val="-2"/>
          <w:sz w:val="28"/>
          <w:szCs w:val="28"/>
        </w:rPr>
        <w:t>单</w:t>
      </w:r>
      <w:r>
        <w:rPr>
          <w:rFonts w:hint="eastAsia" w:ascii="仿宋" w:hAnsi="仿宋" w:eastAsia="仿宋" w:cs="仿宋"/>
          <w:kern w:val="0"/>
          <w:position w:val="-2"/>
          <w:sz w:val="28"/>
          <w:szCs w:val="28"/>
        </w:rPr>
        <w:t>位</w:t>
      </w:r>
      <w:r>
        <w:rPr>
          <w:rFonts w:hint="eastAsia" w:ascii="仿宋" w:hAnsi="仿宋" w:eastAsia="仿宋" w:cs="仿宋"/>
          <w:spacing w:val="-2"/>
          <w:kern w:val="0"/>
          <w:position w:val="-2"/>
          <w:sz w:val="28"/>
          <w:szCs w:val="28"/>
        </w:rPr>
        <w:t>负</w:t>
      </w:r>
      <w:r>
        <w:rPr>
          <w:rFonts w:hint="eastAsia" w:ascii="仿宋" w:hAnsi="仿宋" w:eastAsia="仿宋" w:cs="仿宋"/>
          <w:kern w:val="0"/>
          <w:position w:val="-2"/>
          <w:sz w:val="28"/>
          <w:szCs w:val="28"/>
        </w:rPr>
        <w:t>责</w:t>
      </w:r>
      <w:r>
        <w:rPr>
          <w:rFonts w:hint="eastAsia" w:ascii="仿宋" w:hAnsi="仿宋" w:eastAsia="仿宋" w:cs="仿宋"/>
          <w:spacing w:val="-2"/>
          <w:kern w:val="0"/>
          <w:position w:val="-2"/>
          <w:sz w:val="28"/>
          <w:szCs w:val="28"/>
        </w:rPr>
        <w:t>人</w:t>
      </w:r>
      <w:r>
        <w:rPr>
          <w:rFonts w:hint="eastAsia" w:ascii="仿宋" w:hAnsi="仿宋" w:eastAsia="仿宋" w:cs="仿宋"/>
          <w:spacing w:val="-106"/>
          <w:kern w:val="0"/>
          <w:position w:val="-2"/>
          <w:sz w:val="28"/>
          <w:szCs w:val="28"/>
        </w:rPr>
        <w:t>）</w:t>
      </w:r>
      <w:r>
        <w:rPr>
          <w:rFonts w:hint="eastAsia" w:ascii="仿宋" w:hAnsi="仿宋" w:eastAsia="仿宋" w:cs="仿宋"/>
          <w:kern w:val="0"/>
          <w:position w:val="-2"/>
          <w:sz w:val="28"/>
          <w:szCs w:val="28"/>
        </w:rPr>
        <w:t>。</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特此</w:t>
      </w:r>
      <w:r>
        <w:rPr>
          <w:rFonts w:hint="eastAsia" w:ascii="仿宋" w:hAnsi="仿宋" w:eastAsia="仿宋" w:cs="仿宋"/>
          <w:spacing w:val="-2"/>
          <w:kern w:val="0"/>
          <w:sz w:val="28"/>
          <w:szCs w:val="28"/>
        </w:rPr>
        <w:t>证</w:t>
      </w:r>
      <w:r>
        <w:rPr>
          <w:rFonts w:hint="eastAsia" w:ascii="仿宋" w:hAnsi="仿宋" w:eastAsia="仿宋" w:cs="仿宋"/>
          <w:kern w:val="0"/>
          <w:sz w:val="28"/>
          <w:szCs w:val="28"/>
        </w:rPr>
        <w:t>明。</w:t>
      </w:r>
    </w:p>
    <w:p>
      <w:pPr>
        <w:autoSpaceDE w:val="0"/>
        <w:autoSpaceDN w:val="0"/>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身</w:t>
      </w:r>
      <w:r>
        <w:rPr>
          <w:rFonts w:hint="eastAsia" w:ascii="仿宋" w:hAnsi="仿宋" w:eastAsia="仿宋" w:cs="仿宋"/>
          <w:spacing w:val="-2"/>
          <w:kern w:val="0"/>
          <w:sz w:val="28"/>
          <w:szCs w:val="28"/>
        </w:rPr>
        <w:t>份</w:t>
      </w:r>
      <w:r>
        <w:rPr>
          <w:rFonts w:hint="eastAsia" w:ascii="仿宋" w:hAnsi="仿宋" w:eastAsia="仿宋" w:cs="仿宋"/>
          <w:kern w:val="0"/>
          <w:sz w:val="28"/>
          <w:szCs w:val="28"/>
        </w:rPr>
        <w:t>证</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r>
        <w:rPr>
          <w:rFonts w:hint="eastAsia" w:ascii="仿宋" w:hAnsi="仿宋" w:eastAsia="仿宋" w:cs="仿宋"/>
          <w:kern w:val="0"/>
          <w:sz w:val="28"/>
          <w:szCs w:val="28"/>
        </w:rPr>
        <w:t>。</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身份证（正面）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c>
          <w:tcPr>
            <w:tcW w:w="3820"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身份证（反面）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r>
    </w:tbl>
    <w:p>
      <w:pPr>
        <w:adjustRightInd w:val="0"/>
        <w:snapToGrid w:val="0"/>
        <w:spacing w:before="120" w:beforeLines="50" w:line="360" w:lineRule="auto"/>
        <w:rPr>
          <w:rFonts w:ascii="仿宋" w:hAnsi="仿宋" w:eastAsia="仿宋" w:cs="仿宋"/>
          <w:sz w:val="28"/>
          <w:szCs w:val="28"/>
        </w:rPr>
      </w:pPr>
    </w:p>
    <w:p>
      <w:pPr>
        <w:pStyle w:val="8"/>
        <w:adjustRightInd w:val="0"/>
        <w:snapToGrid w:val="0"/>
        <w:spacing w:before="120" w:beforeLines="5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ind w:right="24"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jc w:val="center"/>
        <w:rPr>
          <w:rFonts w:ascii="仿宋" w:hAnsi="仿宋" w:eastAsia="仿宋"/>
          <w:bCs w:val="0"/>
          <w:kern w:val="0"/>
        </w:rPr>
      </w:pPr>
      <w:r>
        <w:rPr>
          <w:rFonts w:ascii="仿宋" w:hAnsi="仿宋" w:eastAsia="仿宋"/>
          <w:sz w:val="28"/>
          <w:szCs w:val="28"/>
        </w:rPr>
        <w:br w:type="page"/>
      </w:r>
      <w:r>
        <w:rPr>
          <w:rFonts w:hint="eastAsia" w:ascii="仿宋" w:hAnsi="仿宋" w:eastAsia="仿宋"/>
        </w:rPr>
        <w:t>六</w:t>
      </w:r>
      <w:r>
        <w:rPr>
          <w:rFonts w:hint="eastAsia" w:ascii="仿宋" w:hAnsi="仿宋" w:eastAsia="仿宋"/>
          <w:bCs w:val="0"/>
          <w:kern w:val="0"/>
        </w:rPr>
        <w:t>、授权委托书(格式)</w:t>
      </w:r>
    </w:p>
    <w:p>
      <w:pPr>
        <w:autoSpaceDE w:val="0"/>
        <w:autoSpaceDN w:val="0"/>
        <w:adjustRightInd w:val="0"/>
        <w:snapToGrid w:val="0"/>
        <w:spacing w:before="120" w:beforeLines="50" w:line="360" w:lineRule="auto"/>
        <w:ind w:firstLine="420" w:firstLineChars="200"/>
        <w:jc w:val="left"/>
        <w:rPr>
          <w:rFonts w:ascii="仿宋" w:hAnsi="仿宋" w:eastAsia="仿宋"/>
          <w:kern w:val="0"/>
        </w:rPr>
      </w:pP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供应商</w:t>
      </w:r>
      <w:r>
        <w:rPr>
          <w:rFonts w:hint="eastAsia" w:ascii="仿宋" w:hAnsi="仿宋" w:eastAsia="仿宋" w:cs="仿宋"/>
          <w:kern w:val="0"/>
          <w:sz w:val="28"/>
          <w:szCs w:val="28"/>
        </w:rPr>
        <w:t>名称）的法定代表人（</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（姓名、职务）为我方代理人。代理人根据授权，以我方名义：(1)签署、澄清、补正、修改、撤回、提交</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委托期限：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kern w:val="0"/>
          <w:sz w:val="28"/>
          <w:szCs w:val="28"/>
        </w:rPr>
        <w:t>代理人无转委托权。</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身份证（正面）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c>
          <w:tcPr>
            <w:tcW w:w="3890"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身份证（反面）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r>
    </w:tbl>
    <w:p>
      <w:pPr>
        <w:adjustRightInd w:val="0"/>
        <w:snapToGrid w:val="0"/>
        <w:spacing w:before="120" w:beforeLines="50" w:line="500" w:lineRule="exact"/>
        <w:rPr>
          <w:rFonts w:ascii="仿宋" w:hAnsi="仿宋" w:eastAsia="仿宋" w:cs="仿宋"/>
          <w:sz w:val="28"/>
          <w:szCs w:val="28"/>
        </w:rPr>
      </w:pPr>
      <w:r>
        <w:rPr>
          <w:rFonts w:hint="eastAsia" w:ascii="仿宋" w:hAnsi="仿宋" w:eastAsia="仿宋" w:cs="仿宋"/>
          <w:sz w:val="28"/>
          <w:szCs w:val="28"/>
        </w:rPr>
        <w:t>注：供应商代表不是供应商的法定代表人（单位负责人）的提供。</w:t>
      </w:r>
    </w:p>
    <w:p>
      <w:pPr>
        <w:adjustRightInd w:val="0"/>
        <w:snapToGrid w:val="0"/>
        <w:spacing w:before="120" w:beforeLines="50" w:line="360" w:lineRule="auto"/>
        <w:ind w:firstLine="560" w:firstLineChars="200"/>
        <w:rPr>
          <w:rFonts w:ascii="仿宋" w:hAnsi="仿宋" w:eastAsia="仿宋" w:cs="仿宋"/>
          <w:sz w:val="28"/>
          <w:szCs w:val="28"/>
        </w:rPr>
      </w:pPr>
    </w:p>
    <w:p>
      <w:pPr>
        <w:pStyle w:val="8"/>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授权的代理人（签字或印章）：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仿宋" w:hAnsi="仿宋" w:eastAsia="仿宋"/>
          <w:bCs/>
          <w:sz w:val="28"/>
          <w:szCs w:val="28"/>
        </w:rPr>
      </w:pPr>
    </w:p>
    <w:p>
      <w:pPr>
        <w:widowControl/>
        <w:jc w:val="left"/>
        <w:rPr>
          <w:rFonts w:ascii="仿宋" w:hAnsi="仿宋" w:eastAsia="仿宋"/>
          <w:bCs/>
        </w:rPr>
      </w:pPr>
    </w:p>
    <w:p>
      <w:pPr>
        <w:pStyle w:val="3"/>
        <w:jc w:val="center"/>
        <w:rPr>
          <w:rFonts w:ascii="仿宋" w:hAnsi="仿宋" w:eastAsia="仿宋"/>
          <w:bCs w:val="0"/>
          <w:kern w:val="0"/>
        </w:rPr>
      </w:pPr>
      <w:r>
        <w:rPr>
          <w:rFonts w:hint="eastAsia" w:ascii="仿宋" w:hAnsi="仿宋" w:eastAsia="仿宋"/>
          <w:bCs w:val="0"/>
          <w:kern w:val="0"/>
        </w:rPr>
        <w:t>七、供应商资格声明(格式)</w:t>
      </w:r>
    </w:p>
    <w:p>
      <w:pPr>
        <w:widowControl/>
        <w:adjustRightInd w:val="0"/>
        <w:snapToGrid w:val="0"/>
        <w:spacing w:line="48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按照《中华人民共和国政府采购法》及实施条例和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(项目名称)邀请公告的规定，我单位郑重声明如下：</w:t>
      </w:r>
    </w:p>
    <w:p>
      <w:pPr>
        <w:widowControl/>
        <w:numPr>
          <w:ilvl w:val="0"/>
          <w:numId w:val="2"/>
        </w:numPr>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，全称为</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二、我单位具有良好的商业信誉和健全的财务会计制度。</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三、我</w:t>
      </w:r>
      <w:r>
        <w:rPr>
          <w:rFonts w:hint="eastAsia" w:ascii="仿宋" w:hAnsi="仿宋" w:eastAsia="仿宋" w:cs="仿宋"/>
          <w:sz w:val="28"/>
          <w:szCs w:val="28"/>
        </w:rPr>
        <w:t>单位</w:t>
      </w:r>
      <w:r>
        <w:rPr>
          <w:rFonts w:hint="eastAsia" w:ascii="仿宋" w:hAnsi="仿宋" w:eastAsia="仿宋" w:cs="仿宋"/>
          <w:kern w:val="0"/>
          <w:sz w:val="28"/>
          <w:szCs w:val="28"/>
        </w:rPr>
        <w:t>依法进行纳税和社会保险申报并实际履行了义务。</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六、我单位具备法律、行政法规规定的其他条件。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1.与我单位的法定代表人（单位负责人）为同一人的其他单位如下：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2.我单位直接控股的其他单位如下：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3.与我单位存在管理关系的其他单位如下：</w:t>
      </w:r>
      <w:r>
        <w:rPr>
          <w:rFonts w:hint="eastAsia" w:ascii="仿宋" w:hAnsi="仿宋" w:eastAsia="仿宋" w:cs="仿宋"/>
          <w:sz w:val="28"/>
          <w:szCs w:val="28"/>
          <w:u w:val="single"/>
        </w:rPr>
        <w:t xml:space="preserve">               </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八、</w:t>
      </w:r>
      <w:r>
        <w:rPr>
          <w:rFonts w:hint="eastAsia" w:ascii="仿宋" w:hAnsi="仿宋" w:eastAsia="仿宋" w:cs="仿宋"/>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九、我单位无以下不良信用记录情形：</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8"/>
          <w:szCs w:val="28"/>
        </w:rPr>
      </w:pPr>
      <w:r>
        <w:rPr>
          <w:rFonts w:hint="eastAsia" w:ascii="仿宋" w:hAnsi="仿宋" w:eastAsia="仿宋" w:cs="仿宋"/>
          <w:sz w:val="28"/>
          <w:szCs w:val="28"/>
        </w:rPr>
        <w:t>注：第二条“良好的商业信誉”是指供应商经营状况良好，无本承诺函第九条情形。</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jc w:val="left"/>
        <w:rPr>
          <w:rFonts w:ascii="仿宋" w:hAnsi="仿宋" w:eastAsia="仿宋" w:cs="仿宋"/>
          <w:sz w:val="28"/>
          <w:szCs w:val="28"/>
        </w:rPr>
      </w:pPr>
    </w:p>
    <w:p>
      <w:pPr>
        <w:pStyle w:val="11"/>
        <w:ind w:firstLine="560"/>
        <w:rPr>
          <w:rFonts w:ascii="仿宋" w:hAnsi="仿宋" w:eastAsia="仿宋"/>
          <w:sz w:val="28"/>
          <w:szCs w:val="28"/>
        </w:rPr>
      </w:pPr>
    </w:p>
    <w:p>
      <w:pPr>
        <w:widowControl/>
        <w:adjustRightInd w:val="0"/>
        <w:snapToGrid w:val="0"/>
        <w:spacing w:line="480" w:lineRule="exact"/>
        <w:jc w:val="left"/>
        <w:rPr>
          <w:rFonts w:ascii="仿宋" w:hAnsi="仿宋" w:eastAsia="仿宋" w:cs="仿宋"/>
          <w:kern w:val="0"/>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pacing w:val="-2"/>
          <w:kern w:val="0"/>
          <w:sz w:val="28"/>
          <w:szCs w:val="28"/>
        </w:rPr>
      </w:pPr>
    </w:p>
    <w:p>
      <w:pPr>
        <w:widowControl/>
        <w:adjustRightInd w:val="0"/>
        <w:snapToGrid w:val="0"/>
        <w:spacing w:line="480" w:lineRule="exact"/>
        <w:jc w:val="left"/>
        <w:rPr>
          <w:rFonts w:ascii="仿宋" w:hAnsi="仿宋" w:eastAsia="仿宋" w:cs="仿宋"/>
          <w:b/>
          <w:bCs/>
          <w:kern w:val="0"/>
          <w:sz w:val="28"/>
          <w:szCs w:val="28"/>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或委托代理人（签字或印章）：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ind w:firstLine="3640" w:firstLineChars="13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r>
        <w:rPr>
          <w:rFonts w:hint="eastAsia" w:ascii="仿宋" w:hAnsi="仿宋" w:eastAsia="仿宋"/>
        </w:rPr>
        <w:t>、</w:t>
      </w:r>
    </w:p>
    <w:p>
      <w:pPr>
        <w:pStyle w:val="11"/>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pStyle w:val="11"/>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八、参加本次采购活动前三年内在经营活动中没有重大违法记录的书面声明（格式）</w:t>
      </w:r>
    </w:p>
    <w:p>
      <w:pPr>
        <w:adjustRightInd w:val="0"/>
        <w:snapToGrid w:val="0"/>
        <w:spacing w:line="500" w:lineRule="exact"/>
        <w:rPr>
          <w:rFonts w:ascii="仿宋" w:hAnsi="仿宋" w:eastAsia="仿宋" w:cs="仿宋"/>
          <w:sz w:val="24"/>
        </w:rPr>
      </w:pPr>
    </w:p>
    <w:p>
      <w:pPr>
        <w:adjustRightInd w:val="0"/>
        <w:snapToGrid w:val="0"/>
        <w:spacing w:line="58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line="580" w:lineRule="exact"/>
        <w:ind w:firstLine="420"/>
        <w:rPr>
          <w:rFonts w:ascii="仿宋" w:hAnsi="仿宋" w:eastAsia="仿宋" w:cs="仿宋"/>
          <w:sz w:val="28"/>
          <w:szCs w:val="28"/>
        </w:rPr>
      </w:pPr>
    </w:p>
    <w:p>
      <w:pPr>
        <w:widowControl/>
        <w:adjustRightInd w:val="0"/>
        <w:snapToGrid w:val="0"/>
        <w:spacing w:line="580" w:lineRule="exact"/>
        <w:ind w:firstLine="420"/>
        <w:rPr>
          <w:rFonts w:ascii="仿宋" w:hAnsi="仿宋" w:eastAsia="仿宋" w:cs="仿宋"/>
          <w:sz w:val="28"/>
          <w:szCs w:val="28"/>
        </w:rPr>
      </w:pPr>
    </w:p>
    <w:p>
      <w:pPr>
        <w:pStyle w:val="11"/>
        <w:ind w:firstLine="560"/>
        <w:rPr>
          <w:rFonts w:ascii="仿宋" w:hAnsi="仿宋" w:eastAsia="仿宋"/>
          <w:sz w:val="28"/>
          <w:szCs w:val="28"/>
        </w:rPr>
      </w:pP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ind w:firstLine="560"/>
        <w:rPr>
          <w:rFonts w:ascii="仿宋" w:hAnsi="仿宋" w:eastAsia="仿宋"/>
          <w:sz w:val="28"/>
          <w:szCs w:val="28"/>
        </w:rPr>
      </w:pPr>
    </w:p>
    <w:p>
      <w:pPr>
        <w:ind w:firstLine="2570" w:firstLineChars="800"/>
        <w:rPr>
          <w:rFonts w:ascii="仿宋" w:hAnsi="仿宋" w:eastAsia="仿宋"/>
          <w:b/>
          <w:sz w:val="32"/>
          <w:szCs w:val="32"/>
        </w:rPr>
      </w:pPr>
    </w:p>
    <w:p>
      <w:pPr>
        <w:pStyle w:val="11"/>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九、质量安全承诺书</w:t>
      </w:r>
    </w:p>
    <w:p>
      <w:pPr>
        <w:spacing w:line="600" w:lineRule="exact"/>
        <w:ind w:firstLine="561"/>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供应商在施工过程中应强化安全自身保护意识和安全管理，做好技术交底，教育职工安全无小事，做好安全教育及宣传工作，安全生产人人有责。</w:t>
      </w:r>
    </w:p>
    <w:p>
      <w:pPr>
        <w:spacing w:line="600" w:lineRule="exact"/>
        <w:ind w:firstLine="561"/>
        <w:rPr>
          <w:rFonts w:ascii="仿宋" w:hAnsi="仿宋" w:eastAsia="仿宋"/>
          <w:bCs/>
          <w:sz w:val="28"/>
          <w:szCs w:val="28"/>
        </w:rPr>
      </w:pPr>
      <w:r>
        <w:rPr>
          <w:rFonts w:hint="eastAsia" w:ascii="仿宋" w:hAnsi="仿宋" w:eastAsia="仿宋"/>
          <w:bCs/>
          <w:sz w:val="28"/>
          <w:szCs w:val="28"/>
        </w:rPr>
        <w:t>2.供应商必须为作业人员购买意外伤害保险和工伤保险。</w:t>
      </w:r>
    </w:p>
    <w:p>
      <w:pPr>
        <w:spacing w:line="600" w:lineRule="exact"/>
        <w:ind w:firstLine="561"/>
        <w:rPr>
          <w:rFonts w:ascii="仿宋" w:hAnsi="仿宋" w:eastAsia="仿宋"/>
          <w:bCs/>
          <w:sz w:val="28"/>
          <w:szCs w:val="28"/>
        </w:rPr>
      </w:pPr>
      <w:r>
        <w:rPr>
          <w:rFonts w:hint="eastAsia" w:ascii="仿宋" w:hAnsi="仿宋" w:eastAsia="仿宋"/>
          <w:bCs/>
          <w:sz w:val="28"/>
          <w:szCs w:val="28"/>
        </w:rPr>
        <w:t>3.供应商应严格按照有关安全规定和技术规程作业，施工过程中发生的一切质量、安全事故和经济损失均由投标人自负,招标人不负任何责任。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sz w:val="28"/>
          <w:szCs w:val="28"/>
        </w:rPr>
      </w:pPr>
      <w:r>
        <w:rPr>
          <w:rFonts w:hint="eastAsia" w:ascii="仿宋" w:hAnsi="仿宋" w:eastAsia="仿宋"/>
          <w:bCs/>
          <w:sz w:val="28"/>
          <w:szCs w:val="28"/>
        </w:rPr>
        <w:t>4.供应商不得拖欠工人工资，</w:t>
      </w:r>
      <w:r>
        <w:rPr>
          <w:rFonts w:hint="eastAsia" w:ascii="仿宋" w:hAnsi="仿宋" w:eastAsia="仿宋"/>
          <w:sz w:val="28"/>
          <w:szCs w:val="28"/>
        </w:rPr>
        <w:t>因拖欠工人工资、报酬，引发工人蓄意闹事、围攻采购人场所或群体上访、媒体曝光的。采购人有权从</w:t>
      </w:r>
      <w:r>
        <w:rPr>
          <w:rFonts w:hint="eastAsia" w:ascii="仿宋" w:hAnsi="仿宋" w:eastAsia="仿宋"/>
          <w:bCs/>
          <w:sz w:val="28"/>
          <w:szCs w:val="28"/>
        </w:rPr>
        <w:t>供应商</w:t>
      </w:r>
      <w:r>
        <w:rPr>
          <w:rFonts w:hint="eastAsia" w:ascii="仿宋" w:hAnsi="仿宋" w:eastAsia="仿宋"/>
          <w:sz w:val="28"/>
          <w:szCs w:val="28"/>
        </w:rPr>
        <w:t>工程款扣除相应金额用于支付民工工资，并有权与</w:t>
      </w:r>
      <w:r>
        <w:rPr>
          <w:rFonts w:hint="eastAsia" w:ascii="仿宋" w:hAnsi="仿宋" w:eastAsia="仿宋"/>
          <w:bCs/>
          <w:sz w:val="28"/>
          <w:szCs w:val="28"/>
        </w:rPr>
        <w:t>供应商</w:t>
      </w:r>
      <w:r>
        <w:rPr>
          <w:rFonts w:hint="eastAsia" w:ascii="仿宋" w:hAnsi="仿宋" w:eastAsia="仿宋"/>
          <w:sz w:val="28"/>
          <w:szCs w:val="28"/>
        </w:rPr>
        <w:t>解除合同且没收履约保证金。</w:t>
      </w:r>
    </w:p>
    <w:p>
      <w:pPr>
        <w:spacing w:line="600" w:lineRule="exact"/>
        <w:ind w:firstLine="561"/>
        <w:rPr>
          <w:rFonts w:ascii="仿宋" w:hAnsi="仿宋" w:eastAsia="仿宋"/>
          <w:bCs/>
          <w:sz w:val="28"/>
          <w:szCs w:val="28"/>
        </w:rPr>
      </w:pPr>
      <w:r>
        <w:rPr>
          <w:rFonts w:hint="eastAsia" w:ascii="仿宋" w:hAnsi="仿宋" w:eastAsia="仿宋"/>
          <w:sz w:val="28"/>
          <w:szCs w:val="28"/>
        </w:rPr>
        <w:t>5.</w:t>
      </w:r>
      <w:r>
        <w:rPr>
          <w:rFonts w:hint="eastAsia" w:ascii="仿宋" w:hAnsi="仿宋" w:eastAsia="仿宋"/>
          <w:bCs/>
          <w:sz w:val="28"/>
          <w:szCs w:val="28"/>
        </w:rPr>
        <w:t>供应商必须严格按国家及地方相关规范、规定要求施工。</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napToGrid w:val="0"/>
        <w:spacing w:line="520" w:lineRule="exact"/>
        <w:ind w:right="420"/>
        <w:jc w:val="center"/>
        <w:rPr>
          <w:rFonts w:ascii="仿宋" w:hAnsi="仿宋" w:eastAsia="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pStyle w:val="4"/>
        <w:ind w:firstLine="0" w:firstLineChars="0"/>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十、招标文件要求提供的相关材料及供应商认为需提供的</w:t>
      </w: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其它资料</w:t>
      </w:r>
    </w:p>
    <w:p>
      <w:pPr>
        <w:pStyle w:val="4"/>
        <w:ind w:firstLine="480"/>
        <w:rPr>
          <w:rFonts w:ascii="仿宋" w:hAnsi="仿宋" w:eastAsia="仿宋"/>
          <w:sz w:val="24"/>
        </w:rPr>
      </w:pPr>
    </w:p>
    <w:p>
      <w:pPr>
        <w:pStyle w:val="4"/>
        <w:ind w:firstLine="480"/>
        <w:rPr>
          <w:rFonts w:ascii="仿宋" w:hAnsi="仿宋" w:eastAsia="仿宋"/>
          <w:sz w:val="24"/>
        </w:rPr>
      </w:pPr>
    </w:p>
    <w:p>
      <w:pPr>
        <w:pStyle w:val="4"/>
        <w:ind w:firstLine="480"/>
        <w:rPr>
          <w:rFonts w:ascii="仿宋" w:hAnsi="仿宋" w:eastAsia="仿宋"/>
          <w:sz w:val="24"/>
        </w:rPr>
      </w:pPr>
    </w:p>
    <w:p>
      <w:pPr>
        <w:adjustRightInd w:val="0"/>
        <w:snapToGrid w:val="0"/>
        <w:spacing w:line="500" w:lineRule="exact"/>
        <w:jc w:val="center"/>
        <w:outlineLvl w:val="2"/>
        <w:rPr>
          <w:rFonts w:hint="eastAsia" w:ascii="仿宋" w:hAnsi="仿宋" w:eastAsia="仿宋"/>
          <w:b/>
          <w:kern w:val="0"/>
          <w:sz w:val="32"/>
          <w:szCs w:val="32"/>
          <w:highlight w:val="red"/>
          <w:lang w:eastAsia="zh-CN"/>
        </w:rPr>
      </w:pPr>
      <w:r>
        <w:rPr>
          <w:rFonts w:hint="eastAsia" w:ascii="仿宋" w:hAnsi="仿宋" w:eastAsia="仿宋"/>
          <w:b/>
          <w:kern w:val="0"/>
          <w:sz w:val="32"/>
          <w:szCs w:val="32"/>
          <w:highlight w:val="red"/>
          <w:lang w:eastAsia="zh-CN"/>
        </w:rPr>
        <w:t>十一、</w:t>
      </w:r>
      <w:r>
        <w:rPr>
          <w:rFonts w:hint="eastAsia" w:ascii="仿宋" w:hAnsi="仿宋" w:eastAsia="仿宋"/>
          <w:b/>
          <w:kern w:val="0"/>
          <w:sz w:val="32"/>
          <w:szCs w:val="32"/>
          <w:highlight w:val="red"/>
        </w:rPr>
        <w:t>投标保证金</w:t>
      </w:r>
      <w:r>
        <w:rPr>
          <w:rFonts w:hint="eastAsia" w:ascii="仿宋" w:hAnsi="仿宋" w:eastAsia="仿宋"/>
          <w:b/>
          <w:kern w:val="0"/>
          <w:sz w:val="32"/>
          <w:szCs w:val="32"/>
          <w:highlight w:val="red"/>
          <w:lang w:eastAsia="zh-CN"/>
        </w:rPr>
        <w:t>银行回执单复印件</w:t>
      </w:r>
    </w:p>
    <w:p>
      <w:pPr>
        <w:pStyle w:val="2"/>
        <w:rPr>
          <w:rFonts w:ascii="仿宋" w:hAnsi="仿宋" w:eastAsia="仿宋"/>
        </w:rPr>
      </w:pPr>
      <w:r>
        <w:rPr>
          <w:rFonts w:hint="eastAsia" w:ascii="仿宋" w:hAnsi="仿宋" w:eastAsia="仿宋"/>
        </w:rPr>
        <w:t>第五章 施工合同</w:t>
      </w:r>
    </w:p>
    <w:p>
      <w:pPr>
        <w:spacing w:line="600" w:lineRule="exact"/>
        <w:jc w:val="center"/>
        <w:rPr>
          <w:rFonts w:hint="eastAsia" w:ascii="仿宋" w:hAnsi="仿宋" w:eastAsia="仿宋"/>
          <w:bCs/>
          <w:sz w:val="28"/>
          <w:szCs w:val="28"/>
        </w:rPr>
      </w:pPr>
      <w:r>
        <w:rPr>
          <w:rFonts w:hint="eastAsia" w:ascii="仿宋" w:hAnsi="仿宋" w:eastAsia="仿宋"/>
          <w:bCs/>
          <w:sz w:val="28"/>
          <w:szCs w:val="28"/>
          <w:lang w:val="en-US" w:eastAsia="zh-CN"/>
        </w:rPr>
        <w:t>桃园宿舍屋顶防漏维修</w:t>
      </w:r>
      <w:r>
        <w:rPr>
          <w:rFonts w:hint="eastAsia" w:ascii="仿宋" w:hAnsi="仿宋" w:eastAsia="仿宋"/>
          <w:bCs/>
          <w:sz w:val="28"/>
          <w:szCs w:val="28"/>
        </w:rPr>
        <w:t>工程施工合同</w:t>
      </w:r>
    </w:p>
    <w:p>
      <w:pPr>
        <w:spacing w:line="600" w:lineRule="exact"/>
        <w:rPr>
          <w:rFonts w:hint="eastAsia" w:ascii="仿宋" w:hAnsi="仿宋" w:eastAsia="仿宋"/>
          <w:bCs/>
          <w:sz w:val="28"/>
          <w:szCs w:val="28"/>
        </w:rPr>
      </w:pPr>
      <w:r>
        <w:rPr>
          <w:rFonts w:hint="eastAsia" w:ascii="仿宋" w:hAnsi="仿宋" w:eastAsia="仿宋"/>
          <w:bCs/>
          <w:sz w:val="28"/>
          <w:szCs w:val="28"/>
        </w:rPr>
        <w:fldChar w:fldCharType="begin"/>
      </w:r>
      <w:r>
        <w:rPr>
          <w:rFonts w:hint="eastAsia" w:ascii="仿宋" w:hAnsi="仿宋" w:eastAsia="仿宋"/>
          <w:bCs/>
          <w:sz w:val="28"/>
          <w:szCs w:val="28"/>
        </w:rPr>
        <w:instrText xml:space="preserve"> HYPERLINK "http://www.baidu.com/s?wd=%E5%8F%91%E5%8C%85%E4%BA%BA&amp;hl_tag=textlink&amp;tn=SE_hldp01350_v6v6zkg6" \t "_blank" </w:instrText>
      </w:r>
      <w:r>
        <w:rPr>
          <w:rFonts w:hint="eastAsia" w:ascii="仿宋" w:hAnsi="仿宋" w:eastAsia="仿宋"/>
          <w:bCs/>
          <w:sz w:val="28"/>
          <w:szCs w:val="28"/>
        </w:rPr>
        <w:fldChar w:fldCharType="separate"/>
      </w:r>
      <w:r>
        <w:rPr>
          <w:rFonts w:hint="eastAsia" w:ascii="仿宋" w:hAnsi="仿宋" w:eastAsia="仿宋"/>
          <w:bCs/>
          <w:sz w:val="28"/>
          <w:szCs w:val="28"/>
        </w:rPr>
        <w:t>发包人</w:t>
      </w:r>
      <w:r>
        <w:rPr>
          <w:rFonts w:hint="eastAsia" w:ascii="仿宋" w:hAnsi="仿宋" w:eastAsia="仿宋"/>
          <w:bCs/>
          <w:sz w:val="28"/>
          <w:szCs w:val="28"/>
        </w:rPr>
        <w:fldChar w:fldCharType="end"/>
      </w:r>
      <w:r>
        <w:rPr>
          <w:rFonts w:hint="eastAsia" w:ascii="仿宋" w:hAnsi="仿宋" w:eastAsia="仿宋"/>
          <w:bCs/>
          <w:sz w:val="28"/>
          <w:szCs w:val="28"/>
        </w:rPr>
        <w:t>：湖南科技学院                               （以下简称甲方）</w:t>
      </w:r>
    </w:p>
    <w:p>
      <w:pPr>
        <w:spacing w:line="600" w:lineRule="exact"/>
        <w:rPr>
          <w:rFonts w:hint="eastAsia" w:ascii="仿宋" w:hAnsi="仿宋" w:eastAsia="仿宋"/>
          <w:bCs/>
          <w:sz w:val="28"/>
          <w:szCs w:val="28"/>
        </w:rPr>
      </w:pPr>
      <w:r>
        <w:rPr>
          <w:rFonts w:hint="eastAsia" w:ascii="仿宋" w:hAnsi="仿宋" w:eastAsia="仿宋"/>
          <w:bCs/>
          <w:sz w:val="28"/>
          <w:szCs w:val="28"/>
        </w:rPr>
        <w:t>承包人：                                           （以下简称乙方）</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依照《</w:t>
      </w:r>
      <w:r>
        <w:rPr>
          <w:rFonts w:hint="eastAsia" w:ascii="仿宋" w:hAnsi="仿宋" w:eastAsia="仿宋"/>
          <w:bCs/>
          <w:sz w:val="28"/>
          <w:szCs w:val="28"/>
        </w:rPr>
        <w:fldChar w:fldCharType="begin"/>
      </w:r>
      <w:r>
        <w:rPr>
          <w:rFonts w:hint="eastAsia" w:ascii="仿宋" w:hAnsi="仿宋" w:eastAsia="仿宋"/>
          <w:bCs/>
          <w:sz w:val="28"/>
          <w:szCs w:val="28"/>
        </w:rPr>
        <w:instrText xml:space="preserve"> HYPERLINK "http://www.baidu.com/s?wd=%E4%B8%AD%E5%8D%8E%E4%BA%BA%E6%B0%91%E5%85%B1%E5%92%8C%E5%9B%BD%E5%90%88%E5%90%8C%E6%B3%95&amp;hl_tag=textlink&amp;tn=SE_hldp01350_v6v6zkg6" \t "_blank" </w:instrText>
      </w:r>
      <w:r>
        <w:rPr>
          <w:rFonts w:hint="eastAsia" w:ascii="仿宋" w:hAnsi="仿宋" w:eastAsia="仿宋"/>
          <w:bCs/>
          <w:sz w:val="28"/>
          <w:szCs w:val="28"/>
        </w:rPr>
        <w:fldChar w:fldCharType="separate"/>
      </w:r>
      <w:r>
        <w:rPr>
          <w:rFonts w:hint="eastAsia" w:ascii="仿宋" w:hAnsi="仿宋" w:eastAsia="仿宋"/>
          <w:bCs/>
          <w:sz w:val="28"/>
          <w:szCs w:val="28"/>
        </w:rPr>
        <w:t>中华人民共和国民法典</w:t>
      </w:r>
      <w:r>
        <w:rPr>
          <w:rFonts w:hint="eastAsia" w:ascii="仿宋" w:hAnsi="仿宋" w:eastAsia="仿宋"/>
          <w:bCs/>
          <w:sz w:val="28"/>
          <w:szCs w:val="28"/>
        </w:rPr>
        <w:fldChar w:fldCharType="end"/>
      </w:r>
      <w:r>
        <w:rPr>
          <w:rFonts w:hint="eastAsia" w:ascii="仿宋" w:hAnsi="仿宋" w:eastAsia="仿宋"/>
          <w:bCs/>
          <w:sz w:val="28"/>
          <w:szCs w:val="28"/>
        </w:rPr>
        <w:t>》、《</w:t>
      </w:r>
      <w:r>
        <w:rPr>
          <w:rFonts w:hint="eastAsia" w:ascii="仿宋" w:hAnsi="仿宋" w:eastAsia="仿宋"/>
          <w:bCs/>
          <w:sz w:val="28"/>
          <w:szCs w:val="28"/>
        </w:rPr>
        <w:fldChar w:fldCharType="begin"/>
      </w:r>
      <w:r>
        <w:rPr>
          <w:rFonts w:hint="eastAsia" w:ascii="仿宋" w:hAnsi="仿宋" w:eastAsia="仿宋"/>
          <w:bCs/>
          <w:sz w:val="28"/>
          <w:szCs w:val="28"/>
        </w:rPr>
        <w:instrText xml:space="preserve"> HYPERLINK "http://www.baidu.com/s?wd=%E4%B8%AD%E5%8D%8E%E4%BA%BA%E6%B0%91%E5%85%B1%E5%92%8C%E5%9B%BD%E5%BB%BA%E7%AD%91%E6%B3%95&amp;hl_tag=textlink&amp;tn=SE_hldp01350_v6v6zkg6" \t "_blank" </w:instrText>
      </w:r>
      <w:r>
        <w:rPr>
          <w:rFonts w:hint="eastAsia" w:ascii="仿宋" w:hAnsi="仿宋" w:eastAsia="仿宋"/>
          <w:bCs/>
          <w:sz w:val="28"/>
          <w:szCs w:val="28"/>
        </w:rPr>
        <w:fldChar w:fldCharType="separate"/>
      </w:r>
      <w:r>
        <w:rPr>
          <w:rFonts w:hint="eastAsia" w:ascii="仿宋" w:hAnsi="仿宋" w:eastAsia="仿宋"/>
          <w:bCs/>
          <w:sz w:val="28"/>
          <w:szCs w:val="28"/>
        </w:rPr>
        <w:t>中华人民共和国建筑法</w:t>
      </w:r>
      <w:r>
        <w:rPr>
          <w:rFonts w:hint="eastAsia" w:ascii="仿宋" w:hAnsi="仿宋" w:eastAsia="仿宋"/>
          <w:bCs/>
          <w:sz w:val="28"/>
          <w:szCs w:val="28"/>
        </w:rPr>
        <w:fldChar w:fldCharType="end"/>
      </w:r>
      <w:r>
        <w:rPr>
          <w:rFonts w:hint="eastAsia" w:ascii="仿宋" w:hAnsi="仿宋" w:eastAsia="仿宋"/>
          <w:bCs/>
          <w:sz w:val="28"/>
          <w:szCs w:val="28"/>
        </w:rPr>
        <w:t>》及其他相关法律</w:t>
      </w:r>
      <w:r>
        <w:rPr>
          <w:rFonts w:hint="eastAsia" w:ascii="仿宋" w:hAnsi="仿宋" w:eastAsia="仿宋"/>
          <w:bCs/>
          <w:sz w:val="28"/>
          <w:szCs w:val="28"/>
        </w:rPr>
        <w:fldChar w:fldCharType="begin"/>
      </w:r>
      <w:r>
        <w:rPr>
          <w:rFonts w:hint="eastAsia" w:ascii="仿宋" w:hAnsi="仿宋" w:eastAsia="仿宋"/>
          <w:bCs/>
          <w:sz w:val="28"/>
          <w:szCs w:val="28"/>
        </w:rPr>
        <w:instrText xml:space="preserve"> HYPERLINK "http://www.baidu.com/s?wd=%E8%A1%8C%E6%94%BF%E6%B3%95%E8%A7%84&amp;hl_tag=textlink&amp;tn=SE_hldp01350_v6v6zkg6" \t "_blank" </w:instrText>
      </w:r>
      <w:r>
        <w:rPr>
          <w:rFonts w:hint="eastAsia" w:ascii="仿宋" w:hAnsi="仿宋" w:eastAsia="仿宋"/>
          <w:bCs/>
          <w:sz w:val="28"/>
          <w:szCs w:val="28"/>
        </w:rPr>
        <w:fldChar w:fldCharType="separate"/>
      </w:r>
      <w:r>
        <w:rPr>
          <w:rFonts w:hint="eastAsia" w:ascii="仿宋" w:hAnsi="仿宋" w:eastAsia="仿宋"/>
          <w:bCs/>
          <w:sz w:val="28"/>
          <w:szCs w:val="28"/>
        </w:rPr>
        <w:t>法规</w:t>
      </w:r>
      <w:r>
        <w:rPr>
          <w:rFonts w:hint="eastAsia" w:ascii="仿宋" w:hAnsi="仿宋" w:eastAsia="仿宋"/>
          <w:bCs/>
          <w:sz w:val="28"/>
          <w:szCs w:val="28"/>
        </w:rPr>
        <w:fldChar w:fldCharType="end"/>
      </w:r>
      <w:r>
        <w:rPr>
          <w:rFonts w:hint="eastAsia" w:ascii="仿宋" w:hAnsi="仿宋" w:eastAsia="仿宋"/>
          <w:bCs/>
          <w:sz w:val="28"/>
          <w:szCs w:val="28"/>
        </w:rPr>
        <w:t>，遵循平等、自愿、公平和诚实守信的原则，经双方协商一致，订立本合同，共同遵照执行。</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工程概况</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工程地点：桃园</w:t>
      </w:r>
      <w:r>
        <w:rPr>
          <w:rFonts w:hint="eastAsia" w:ascii="仿宋" w:hAnsi="仿宋" w:eastAsia="仿宋"/>
          <w:bCs/>
          <w:sz w:val="28"/>
          <w:szCs w:val="28"/>
          <w:lang w:val="en-US" w:eastAsia="zh-CN"/>
        </w:rPr>
        <w:t>宿舍</w:t>
      </w:r>
      <w:r>
        <w:rPr>
          <w:rFonts w:hint="eastAsia" w:ascii="仿宋" w:hAnsi="仿宋" w:eastAsia="仿宋"/>
          <w:bCs/>
          <w:sz w:val="28"/>
          <w:szCs w:val="28"/>
        </w:rPr>
        <w:t>屋顶。</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w:t>
      </w:r>
      <w:r>
        <w:rPr>
          <w:rFonts w:hint="eastAsia" w:ascii="仿宋" w:hAnsi="仿宋" w:eastAsia="仿宋"/>
          <w:bCs/>
          <w:sz w:val="28"/>
          <w:szCs w:val="28"/>
          <w:lang w:val="en-US" w:eastAsia="zh-CN"/>
        </w:rPr>
        <w:t>.</w:t>
      </w:r>
      <w:r>
        <w:rPr>
          <w:rFonts w:hint="eastAsia" w:ascii="仿宋" w:hAnsi="仿宋" w:eastAsia="仿宋"/>
          <w:bCs/>
          <w:sz w:val="28"/>
          <w:szCs w:val="28"/>
        </w:rPr>
        <w:t>承包方式：包工包料。</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承包范围：屋面、天沟、女儿墙</w:t>
      </w:r>
      <w:r>
        <w:rPr>
          <w:rFonts w:hint="eastAsia" w:ascii="仿宋" w:hAnsi="仿宋" w:eastAsia="仿宋"/>
          <w:bCs/>
          <w:sz w:val="28"/>
          <w:szCs w:val="28"/>
          <w:lang w:eastAsia="zh-CN"/>
        </w:rPr>
        <w:t>、</w:t>
      </w:r>
      <w:r>
        <w:rPr>
          <w:rFonts w:hint="eastAsia" w:ascii="仿宋" w:hAnsi="仿宋" w:eastAsia="仿宋"/>
          <w:bCs/>
          <w:sz w:val="28"/>
          <w:szCs w:val="28"/>
          <w:lang w:val="en-US" w:eastAsia="zh-CN"/>
        </w:rPr>
        <w:t>排水管管口</w:t>
      </w:r>
      <w:r>
        <w:rPr>
          <w:rFonts w:hint="eastAsia" w:ascii="仿宋" w:hAnsi="仿宋" w:eastAsia="仿宋"/>
          <w:bCs/>
          <w:sz w:val="28"/>
          <w:szCs w:val="28"/>
        </w:rPr>
        <w:t>等防漏</w:t>
      </w:r>
      <w:r>
        <w:rPr>
          <w:rFonts w:hint="eastAsia" w:ascii="仿宋" w:hAnsi="仿宋" w:eastAsia="仿宋"/>
          <w:bCs/>
          <w:sz w:val="28"/>
          <w:szCs w:val="28"/>
          <w:lang w:val="en-US" w:eastAsia="zh-CN"/>
        </w:rPr>
        <w:t>维修</w:t>
      </w:r>
      <w:r>
        <w:rPr>
          <w:rFonts w:hint="eastAsia" w:ascii="仿宋" w:hAnsi="仿宋" w:eastAsia="仿宋"/>
          <w:bCs/>
          <w:sz w:val="28"/>
          <w:szCs w:val="28"/>
        </w:rPr>
        <w:t>。</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w:t>
      </w:r>
      <w:r>
        <w:rPr>
          <w:rFonts w:hint="eastAsia" w:ascii="仿宋" w:hAnsi="仿宋" w:eastAsia="仿宋"/>
          <w:bCs/>
          <w:sz w:val="28"/>
          <w:szCs w:val="28"/>
          <w:lang w:val="en-US" w:eastAsia="zh-CN"/>
        </w:rPr>
        <w:t>.施工数量</w:t>
      </w:r>
      <w:r>
        <w:rPr>
          <w:rFonts w:hint="eastAsia" w:ascii="仿宋" w:hAnsi="仿宋" w:eastAsia="仿宋"/>
          <w:bCs/>
          <w:sz w:val="28"/>
          <w:szCs w:val="28"/>
        </w:rPr>
        <w:t>：</w:t>
      </w:r>
      <w:r>
        <w:rPr>
          <w:rFonts w:hint="eastAsia" w:ascii="仿宋" w:hAnsi="仿宋" w:eastAsia="仿宋"/>
          <w:bCs/>
          <w:sz w:val="28"/>
          <w:szCs w:val="28"/>
          <w:lang w:val="en-US" w:eastAsia="zh-CN"/>
        </w:rPr>
        <w:t>卷材</w:t>
      </w:r>
      <w:r>
        <w:rPr>
          <w:rFonts w:hint="eastAsia" w:ascii="仿宋" w:hAnsi="仿宋" w:eastAsia="仿宋"/>
          <w:bCs/>
          <w:sz w:val="28"/>
          <w:szCs w:val="28"/>
        </w:rPr>
        <w:t>防</w:t>
      </w:r>
      <w:r>
        <w:rPr>
          <w:rFonts w:hint="eastAsia" w:ascii="仿宋" w:hAnsi="仿宋" w:eastAsia="仿宋"/>
          <w:bCs/>
          <w:sz w:val="28"/>
          <w:szCs w:val="28"/>
          <w:lang w:val="en-US" w:eastAsia="zh-CN"/>
        </w:rPr>
        <w:t>水</w:t>
      </w:r>
      <w:r>
        <w:rPr>
          <w:rFonts w:hint="eastAsia" w:ascii="仿宋" w:hAnsi="仿宋" w:eastAsia="仿宋"/>
          <w:bCs/>
          <w:sz w:val="28"/>
          <w:szCs w:val="28"/>
        </w:rPr>
        <w:t>施工面积约</w:t>
      </w:r>
      <w:r>
        <w:rPr>
          <w:rFonts w:hint="eastAsia" w:ascii="仿宋" w:hAnsi="仿宋" w:eastAsia="仿宋"/>
          <w:bCs/>
          <w:sz w:val="28"/>
          <w:szCs w:val="28"/>
          <w:lang w:val="en-US" w:eastAsia="zh-CN"/>
        </w:rPr>
        <w:t>17972.08</w:t>
      </w:r>
      <w:r>
        <w:rPr>
          <w:rFonts w:hint="eastAsia" w:ascii="仿宋" w:hAnsi="仿宋" w:eastAsia="仿宋"/>
          <w:bCs/>
          <w:sz w:val="28"/>
          <w:szCs w:val="28"/>
        </w:rPr>
        <w:t>m</w:t>
      </w:r>
      <w:r>
        <w:rPr>
          <w:rFonts w:hint="eastAsia" w:ascii="仿宋" w:hAnsi="仿宋" w:eastAsia="仿宋"/>
          <w:bCs/>
          <w:sz w:val="28"/>
          <w:szCs w:val="28"/>
          <w:vertAlign w:val="superscript"/>
        </w:rPr>
        <w:t>2</w:t>
      </w:r>
      <w:r>
        <w:rPr>
          <w:rFonts w:hint="eastAsia" w:ascii="仿宋" w:hAnsi="仿宋" w:eastAsia="仿宋"/>
          <w:bCs/>
          <w:sz w:val="28"/>
          <w:szCs w:val="28"/>
        </w:rPr>
        <w:t>，</w:t>
      </w:r>
      <w:r>
        <w:rPr>
          <w:rFonts w:hint="eastAsia" w:ascii="仿宋" w:hAnsi="仿宋" w:eastAsia="仿宋"/>
          <w:bCs/>
          <w:sz w:val="28"/>
          <w:szCs w:val="28"/>
          <w:lang w:val="en-US" w:eastAsia="zh-CN"/>
        </w:rPr>
        <w:t>液体卷材防水</w:t>
      </w:r>
      <w:r>
        <w:rPr>
          <w:rFonts w:hint="eastAsia" w:ascii="仿宋" w:hAnsi="仿宋" w:eastAsia="仿宋"/>
          <w:bCs/>
          <w:sz w:val="28"/>
          <w:szCs w:val="28"/>
        </w:rPr>
        <w:t>施工面积约</w:t>
      </w:r>
      <w:r>
        <w:rPr>
          <w:rFonts w:hint="eastAsia" w:ascii="仿宋" w:hAnsi="仿宋" w:eastAsia="仿宋"/>
          <w:bCs/>
          <w:sz w:val="28"/>
          <w:szCs w:val="28"/>
          <w:lang w:val="en-US" w:eastAsia="zh-CN"/>
        </w:rPr>
        <w:t>4191.36</w:t>
      </w:r>
      <w:r>
        <w:rPr>
          <w:rFonts w:hint="eastAsia" w:ascii="仿宋" w:hAnsi="仿宋" w:eastAsia="仿宋"/>
          <w:bCs/>
          <w:sz w:val="28"/>
          <w:szCs w:val="28"/>
        </w:rPr>
        <w:t>m</w:t>
      </w:r>
      <w:r>
        <w:rPr>
          <w:rFonts w:hint="eastAsia" w:ascii="仿宋" w:hAnsi="仿宋" w:eastAsia="仿宋"/>
          <w:bCs/>
          <w:sz w:val="28"/>
          <w:szCs w:val="28"/>
          <w:vertAlign w:val="superscript"/>
        </w:rPr>
        <w:t>2</w:t>
      </w:r>
      <w:r>
        <w:rPr>
          <w:rFonts w:hint="eastAsia" w:ascii="仿宋" w:hAnsi="仿宋" w:eastAsia="仿宋"/>
          <w:bCs/>
          <w:sz w:val="28"/>
          <w:szCs w:val="28"/>
        </w:rPr>
        <w:t>，</w:t>
      </w:r>
      <w:r>
        <w:rPr>
          <w:rFonts w:hint="eastAsia" w:ascii="仿宋" w:hAnsi="仿宋" w:eastAsia="仿宋"/>
          <w:bCs/>
          <w:sz w:val="28"/>
          <w:szCs w:val="28"/>
          <w:lang w:val="en-US" w:eastAsia="zh-CN"/>
        </w:rPr>
        <w:t>排水管等管口防漏个数约248个</w:t>
      </w:r>
      <w:r>
        <w:rPr>
          <w:rFonts w:hint="eastAsia" w:ascii="仿宋" w:hAnsi="仿宋" w:eastAsia="仿宋"/>
          <w:bCs/>
          <w:sz w:val="28"/>
          <w:szCs w:val="28"/>
        </w:rPr>
        <w:t>（以上</w:t>
      </w:r>
      <w:r>
        <w:rPr>
          <w:rFonts w:hint="eastAsia" w:ascii="仿宋" w:hAnsi="仿宋" w:eastAsia="仿宋"/>
          <w:bCs/>
          <w:sz w:val="28"/>
          <w:szCs w:val="28"/>
          <w:lang w:val="en-US" w:eastAsia="zh-CN"/>
        </w:rPr>
        <w:t>数量均</w:t>
      </w:r>
      <w:r>
        <w:rPr>
          <w:rFonts w:hint="eastAsia" w:ascii="仿宋" w:hAnsi="仿宋" w:eastAsia="仿宋"/>
          <w:bCs/>
          <w:sz w:val="28"/>
          <w:szCs w:val="28"/>
        </w:rPr>
        <w:t>为概算，结算时以实际</w:t>
      </w:r>
      <w:r>
        <w:rPr>
          <w:rFonts w:hint="eastAsia" w:ascii="仿宋" w:hAnsi="仿宋" w:eastAsia="仿宋"/>
          <w:bCs/>
          <w:sz w:val="28"/>
          <w:szCs w:val="28"/>
          <w:lang w:val="en-US" w:eastAsia="zh-CN"/>
        </w:rPr>
        <w:t>数量</w:t>
      </w:r>
      <w:r>
        <w:rPr>
          <w:rFonts w:hint="eastAsia" w:ascii="仿宋" w:hAnsi="仿宋" w:eastAsia="仿宋"/>
          <w:bCs/>
          <w:sz w:val="28"/>
          <w:szCs w:val="28"/>
        </w:rPr>
        <w:t>为准）。</w:t>
      </w:r>
    </w:p>
    <w:p>
      <w:pPr>
        <w:spacing w:line="600" w:lineRule="exact"/>
        <w:ind w:firstLine="561"/>
        <w:rPr>
          <w:rFonts w:hint="default" w:ascii="仿宋" w:hAnsi="仿宋" w:eastAsia="仿宋"/>
          <w:bCs/>
          <w:sz w:val="28"/>
          <w:szCs w:val="28"/>
          <w:lang w:val="en-US" w:eastAsia="zh-CN"/>
        </w:rPr>
      </w:pPr>
      <w:r>
        <w:rPr>
          <w:rFonts w:hint="eastAsia" w:ascii="仿宋" w:hAnsi="仿宋" w:eastAsia="仿宋"/>
          <w:bCs/>
          <w:sz w:val="28"/>
          <w:szCs w:val="28"/>
        </w:rPr>
        <w:t>二、工程</w:t>
      </w:r>
      <w:r>
        <w:rPr>
          <w:rFonts w:hint="eastAsia" w:ascii="仿宋" w:hAnsi="仿宋" w:eastAsia="仿宋"/>
          <w:bCs/>
          <w:sz w:val="28"/>
          <w:szCs w:val="28"/>
          <w:lang w:val="en-US" w:eastAsia="zh-CN"/>
        </w:rPr>
        <w:t>造价</w:t>
      </w:r>
    </w:p>
    <w:p>
      <w:pPr>
        <w:spacing w:line="600" w:lineRule="exact"/>
        <w:ind w:firstLine="561"/>
        <w:rPr>
          <w:rFonts w:hint="eastAsia" w:ascii="仿宋" w:hAnsi="仿宋" w:eastAsia="仿宋"/>
          <w:bCs/>
          <w:sz w:val="28"/>
          <w:szCs w:val="28"/>
          <w:lang w:val="en-US" w:eastAsia="zh-CN"/>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该工程</w:t>
      </w:r>
      <w:r>
        <w:rPr>
          <w:rFonts w:hint="eastAsia" w:ascii="仿宋" w:hAnsi="仿宋" w:eastAsia="仿宋"/>
          <w:bCs/>
          <w:sz w:val="28"/>
          <w:szCs w:val="28"/>
          <w:lang w:val="en-US" w:eastAsia="zh-CN"/>
        </w:rPr>
        <w:t>卷材</w:t>
      </w:r>
      <w:r>
        <w:rPr>
          <w:rFonts w:hint="eastAsia" w:ascii="仿宋" w:hAnsi="仿宋" w:eastAsia="仿宋"/>
          <w:bCs/>
          <w:sz w:val="28"/>
          <w:szCs w:val="28"/>
        </w:rPr>
        <w:t>防</w:t>
      </w:r>
      <w:r>
        <w:rPr>
          <w:rFonts w:hint="eastAsia" w:ascii="仿宋" w:hAnsi="仿宋" w:eastAsia="仿宋"/>
          <w:bCs/>
          <w:sz w:val="28"/>
          <w:szCs w:val="28"/>
          <w:lang w:val="en-US" w:eastAsia="zh-CN"/>
        </w:rPr>
        <w:t>水维</w:t>
      </w:r>
      <w:r>
        <w:rPr>
          <w:rFonts w:hint="eastAsia" w:ascii="仿宋" w:hAnsi="仿宋" w:eastAsia="仿宋"/>
          <w:bCs/>
          <w:sz w:val="28"/>
          <w:szCs w:val="28"/>
        </w:rPr>
        <w:t>修单价为</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元/m</w:t>
      </w:r>
      <w:r>
        <w:rPr>
          <w:rFonts w:hint="eastAsia" w:ascii="仿宋" w:hAnsi="仿宋" w:eastAsia="仿宋"/>
          <w:bCs/>
          <w:sz w:val="28"/>
          <w:szCs w:val="28"/>
          <w:vertAlign w:val="superscript"/>
        </w:rPr>
        <w:t>2</w:t>
      </w:r>
      <w:r>
        <w:rPr>
          <w:rFonts w:hint="eastAsia" w:ascii="仿宋" w:hAnsi="仿宋" w:eastAsia="仿宋"/>
          <w:bCs/>
          <w:sz w:val="28"/>
          <w:szCs w:val="28"/>
          <w:lang w:eastAsia="zh-CN"/>
        </w:rPr>
        <w:t>，</w:t>
      </w:r>
      <w:r>
        <w:rPr>
          <w:rFonts w:hint="eastAsia" w:ascii="仿宋" w:hAnsi="仿宋" w:eastAsia="仿宋"/>
          <w:bCs/>
          <w:sz w:val="28"/>
          <w:szCs w:val="28"/>
          <w:lang w:val="en-US" w:eastAsia="zh-CN"/>
        </w:rPr>
        <w:t>液体卷材防水维</w:t>
      </w:r>
      <w:r>
        <w:rPr>
          <w:rFonts w:hint="eastAsia" w:ascii="仿宋" w:hAnsi="仿宋" w:eastAsia="仿宋"/>
          <w:bCs/>
          <w:sz w:val="28"/>
          <w:szCs w:val="28"/>
        </w:rPr>
        <w:t>修单价为</w:t>
      </w:r>
      <w:r>
        <w:rPr>
          <w:rFonts w:hint="eastAsia" w:ascii="仿宋" w:hAnsi="仿宋" w:eastAsia="仿宋"/>
          <w:bCs/>
          <w:sz w:val="28"/>
          <w:szCs w:val="28"/>
          <w:lang w:val="en-US" w:eastAsia="zh-CN"/>
        </w:rPr>
        <w:t xml:space="preserve">    </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 xml:space="preserve"> </w:t>
      </w:r>
      <w:r>
        <w:rPr>
          <w:rFonts w:hint="eastAsia" w:ascii="仿宋" w:hAnsi="仿宋" w:eastAsia="仿宋"/>
          <w:bCs/>
          <w:sz w:val="28"/>
          <w:szCs w:val="28"/>
        </w:rPr>
        <w:t>元/m</w:t>
      </w:r>
      <w:r>
        <w:rPr>
          <w:rFonts w:hint="eastAsia" w:ascii="仿宋" w:hAnsi="仿宋" w:eastAsia="仿宋"/>
          <w:bCs/>
          <w:sz w:val="28"/>
          <w:szCs w:val="28"/>
          <w:vertAlign w:val="superscript"/>
        </w:rPr>
        <w:t>2</w:t>
      </w:r>
      <w:r>
        <w:rPr>
          <w:rFonts w:hint="eastAsia" w:ascii="仿宋" w:hAnsi="仿宋" w:eastAsia="仿宋"/>
          <w:bCs/>
          <w:sz w:val="28"/>
          <w:szCs w:val="28"/>
          <w:lang w:eastAsia="zh-CN"/>
        </w:rPr>
        <w:t>，</w:t>
      </w:r>
      <w:r>
        <w:rPr>
          <w:rFonts w:hint="eastAsia" w:ascii="仿宋" w:hAnsi="仿宋" w:eastAsia="仿宋"/>
          <w:bCs/>
          <w:sz w:val="28"/>
          <w:szCs w:val="28"/>
          <w:lang w:val="en-US" w:eastAsia="zh-CN"/>
        </w:rPr>
        <w:t>管口防漏维修</w:t>
      </w:r>
      <w:r>
        <w:rPr>
          <w:rFonts w:hint="eastAsia" w:ascii="仿宋" w:hAnsi="仿宋" w:eastAsia="仿宋"/>
          <w:bCs/>
          <w:sz w:val="28"/>
          <w:szCs w:val="28"/>
        </w:rPr>
        <w:t>单价为</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元/</w:t>
      </w:r>
      <w:r>
        <w:rPr>
          <w:rFonts w:hint="eastAsia" w:ascii="仿宋" w:hAnsi="仿宋" w:eastAsia="仿宋"/>
          <w:bCs/>
          <w:sz w:val="28"/>
          <w:szCs w:val="28"/>
          <w:lang w:val="en-US" w:eastAsia="zh-CN"/>
        </w:rPr>
        <w:t>个</w:t>
      </w:r>
      <w:r>
        <w:rPr>
          <w:rFonts w:hint="eastAsia" w:ascii="仿宋" w:hAnsi="仿宋" w:eastAsia="仿宋"/>
          <w:bCs/>
          <w:sz w:val="28"/>
          <w:szCs w:val="28"/>
        </w:rPr>
        <w:t>（</w:t>
      </w:r>
      <w:r>
        <w:rPr>
          <w:rFonts w:hint="eastAsia" w:ascii="仿宋" w:hAnsi="仿宋" w:eastAsia="仿宋"/>
          <w:bCs/>
          <w:sz w:val="28"/>
          <w:szCs w:val="28"/>
          <w:lang w:val="en-US" w:eastAsia="zh-CN"/>
        </w:rPr>
        <w:t>以上</w:t>
      </w:r>
      <w:r>
        <w:rPr>
          <w:rFonts w:hint="eastAsia" w:ascii="仿宋" w:hAnsi="仿宋" w:eastAsia="仿宋"/>
          <w:bCs/>
          <w:sz w:val="28"/>
          <w:szCs w:val="28"/>
        </w:rPr>
        <w:t>单价</w:t>
      </w:r>
      <w:r>
        <w:rPr>
          <w:rFonts w:hint="eastAsia" w:ascii="仿宋" w:hAnsi="仿宋" w:eastAsia="仿宋"/>
          <w:bCs/>
          <w:sz w:val="28"/>
          <w:szCs w:val="28"/>
          <w:lang w:val="en-US" w:eastAsia="zh-CN"/>
        </w:rPr>
        <w:t>均</w:t>
      </w:r>
      <w:r>
        <w:rPr>
          <w:rFonts w:hint="eastAsia" w:ascii="仿宋" w:hAnsi="仿宋" w:eastAsia="仿宋"/>
          <w:bCs/>
          <w:sz w:val="28"/>
          <w:szCs w:val="28"/>
        </w:rPr>
        <w:t>为包干价，包含该项目的人工</w:t>
      </w:r>
      <w:r>
        <w:rPr>
          <w:rFonts w:hint="eastAsia" w:ascii="仿宋" w:hAnsi="仿宋" w:eastAsia="仿宋"/>
          <w:bCs/>
          <w:sz w:val="28"/>
          <w:szCs w:val="28"/>
          <w:lang w:val="en-US" w:eastAsia="zh-CN"/>
        </w:rPr>
        <w:t>费</w:t>
      </w:r>
      <w:r>
        <w:rPr>
          <w:rFonts w:hint="eastAsia" w:ascii="仿宋" w:hAnsi="仿宋" w:eastAsia="仿宋"/>
          <w:bCs/>
          <w:sz w:val="28"/>
          <w:szCs w:val="28"/>
        </w:rPr>
        <w:t>、材料</w:t>
      </w:r>
      <w:r>
        <w:rPr>
          <w:rFonts w:hint="eastAsia" w:ascii="仿宋" w:hAnsi="仿宋" w:eastAsia="仿宋"/>
          <w:bCs/>
          <w:sz w:val="28"/>
          <w:szCs w:val="28"/>
          <w:lang w:val="en-US" w:eastAsia="zh-CN"/>
        </w:rPr>
        <w:t>费</w:t>
      </w:r>
      <w:r>
        <w:rPr>
          <w:rFonts w:hint="eastAsia" w:ascii="仿宋" w:hAnsi="仿宋" w:eastAsia="仿宋"/>
          <w:bCs/>
          <w:sz w:val="28"/>
          <w:szCs w:val="28"/>
        </w:rPr>
        <w:t>、机械费</w:t>
      </w:r>
      <w:r>
        <w:rPr>
          <w:rFonts w:hint="eastAsia" w:ascii="仿宋" w:hAnsi="仿宋" w:eastAsia="仿宋"/>
          <w:bCs/>
          <w:sz w:val="28"/>
          <w:szCs w:val="28"/>
          <w:lang w:eastAsia="zh-CN"/>
        </w:rPr>
        <w:t>、</w:t>
      </w:r>
      <w:r>
        <w:rPr>
          <w:rFonts w:hint="eastAsia" w:ascii="仿宋" w:hAnsi="仿宋" w:eastAsia="仿宋"/>
          <w:bCs/>
          <w:sz w:val="28"/>
          <w:szCs w:val="28"/>
        </w:rPr>
        <w:t>税金</w:t>
      </w:r>
      <w:r>
        <w:rPr>
          <w:rFonts w:hint="eastAsia" w:ascii="仿宋" w:hAnsi="仿宋" w:eastAsia="仿宋"/>
          <w:bCs/>
          <w:sz w:val="28"/>
          <w:szCs w:val="28"/>
          <w:lang w:eastAsia="zh-CN"/>
        </w:rPr>
        <w:t>、</w:t>
      </w:r>
      <w:r>
        <w:rPr>
          <w:rFonts w:hint="eastAsia" w:ascii="仿宋" w:hAnsi="仿宋" w:eastAsia="仿宋"/>
          <w:bCs/>
          <w:sz w:val="28"/>
          <w:szCs w:val="28"/>
        </w:rPr>
        <w:t>清除基层已起鼓或损坏的部分并修补及清运垃圾至甲方指定地点等所有费用）。</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w:t>
      </w:r>
      <w:r>
        <w:rPr>
          <w:rFonts w:hint="eastAsia" w:ascii="仿宋" w:hAnsi="仿宋" w:eastAsia="仿宋"/>
          <w:bCs/>
          <w:sz w:val="28"/>
          <w:szCs w:val="28"/>
          <w:lang w:val="en-US" w:eastAsia="zh-CN"/>
        </w:rPr>
        <w:t>.</w:t>
      </w:r>
      <w:r>
        <w:rPr>
          <w:rFonts w:hint="eastAsia" w:ascii="仿宋" w:hAnsi="仿宋" w:eastAsia="仿宋"/>
          <w:bCs/>
          <w:sz w:val="28"/>
          <w:szCs w:val="28"/>
        </w:rPr>
        <w:t>该工程造价为人民币</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none"/>
        </w:rPr>
        <w:t>（¥：</w:t>
      </w:r>
      <w:r>
        <w:rPr>
          <w:rFonts w:hint="eastAsia" w:ascii="仿宋" w:hAnsi="仿宋" w:eastAsia="仿宋"/>
          <w:bCs/>
          <w:sz w:val="28"/>
          <w:szCs w:val="28"/>
          <w:u w:val="none"/>
          <w:lang w:val="en-US" w:eastAsia="zh-CN"/>
        </w:rPr>
        <w:t xml:space="preserve">      </w:t>
      </w:r>
      <w:r>
        <w:rPr>
          <w:rFonts w:hint="eastAsia" w:ascii="仿宋" w:hAnsi="仿宋" w:eastAsia="仿宋"/>
          <w:bCs/>
          <w:sz w:val="28"/>
          <w:szCs w:val="28"/>
          <w:u w:val="none"/>
        </w:rPr>
        <w:t>）</w:t>
      </w:r>
      <w:r>
        <w:rPr>
          <w:rFonts w:hint="eastAsia" w:ascii="仿宋" w:hAnsi="仿宋" w:eastAsia="仿宋"/>
          <w:bCs/>
          <w:sz w:val="28"/>
          <w:szCs w:val="28"/>
        </w:rPr>
        <w:t>。最终结算金额以甲方审计部门</w:t>
      </w:r>
      <w:r>
        <w:rPr>
          <w:rFonts w:hint="eastAsia" w:ascii="仿宋" w:hAnsi="仿宋" w:eastAsia="仿宋"/>
          <w:bCs/>
          <w:sz w:val="28"/>
          <w:szCs w:val="28"/>
          <w:lang w:val="en-US" w:eastAsia="zh-CN"/>
        </w:rPr>
        <w:t>或甲方委托有资质的第三方审计机构</w:t>
      </w:r>
      <w:r>
        <w:rPr>
          <w:rFonts w:hint="eastAsia" w:ascii="仿宋" w:hAnsi="仿宋" w:eastAsia="仿宋"/>
          <w:bCs/>
          <w:sz w:val="28"/>
          <w:szCs w:val="28"/>
        </w:rPr>
        <w:t>根据工程量清单、变更签证以及相关资料审定的工程造价为准。</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三</w:t>
      </w:r>
      <w:r>
        <w:rPr>
          <w:rFonts w:hint="eastAsia" w:ascii="仿宋" w:hAnsi="仿宋" w:eastAsia="仿宋"/>
          <w:bCs/>
          <w:sz w:val="28"/>
          <w:szCs w:val="28"/>
        </w:rPr>
        <w:t>、工程施工工期</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1．该工程施工工期</w:t>
      </w:r>
      <w:r>
        <w:rPr>
          <w:rFonts w:hint="eastAsia" w:ascii="仿宋" w:hAnsi="仿宋" w:eastAsia="仿宋"/>
          <w:bCs/>
          <w:sz w:val="28"/>
          <w:szCs w:val="28"/>
          <w:lang w:val="en-US" w:eastAsia="zh-CN"/>
        </w:rPr>
        <w:t>40</w:t>
      </w:r>
      <w:r>
        <w:rPr>
          <w:rFonts w:hint="eastAsia" w:ascii="仿宋" w:hAnsi="仿宋" w:eastAsia="仿宋"/>
          <w:bCs/>
          <w:sz w:val="28"/>
          <w:szCs w:val="28"/>
        </w:rPr>
        <w:t>天，从合同签订之日起计算。如遇雨天或其他影响工期的情况，乙方需向甲方提出书面申请工期顺延，经甲方同意后工期往后顺延，否则视为乙方正常施工，工期不予顺延。</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2．质保期</w:t>
      </w:r>
      <w:r>
        <w:rPr>
          <w:rFonts w:hint="eastAsia" w:ascii="仿宋" w:hAnsi="仿宋" w:eastAsia="仿宋"/>
          <w:bCs/>
          <w:sz w:val="28"/>
          <w:szCs w:val="28"/>
          <w:lang w:val="en-US" w:eastAsia="zh-CN"/>
        </w:rPr>
        <w:t xml:space="preserve">   </w:t>
      </w:r>
      <w:r>
        <w:rPr>
          <w:rFonts w:hint="eastAsia" w:ascii="仿宋" w:hAnsi="仿宋" w:eastAsia="仿宋"/>
          <w:bCs/>
          <w:sz w:val="28"/>
          <w:szCs w:val="28"/>
        </w:rPr>
        <w:t>年，从工程竣工验收合格之日起计算。</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四</w:t>
      </w:r>
      <w:r>
        <w:rPr>
          <w:rFonts w:hint="eastAsia" w:ascii="仿宋" w:hAnsi="仿宋" w:eastAsia="仿宋"/>
          <w:bCs/>
          <w:sz w:val="28"/>
          <w:szCs w:val="28"/>
        </w:rPr>
        <w:t>、工程结算付款程序</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1.乙方按要求完工并经自检合格后，向甲方提交验收申请报告，甲方应在7天内组织验收。</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2.施工用水、电费由乙方负责。如乙方安装水、电表，水、电费按表收取；如未安装水、电表，按双方签字认可的工程结算审定造价的3‰收取。</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3.工程竣工验收合格后，乙方必须提供完整的竣工结算资料，经甲方审计部门</w:t>
      </w:r>
      <w:r>
        <w:rPr>
          <w:rFonts w:hint="eastAsia" w:ascii="仿宋" w:hAnsi="仿宋" w:eastAsia="仿宋"/>
          <w:bCs/>
          <w:sz w:val="28"/>
          <w:szCs w:val="28"/>
          <w:lang w:val="en-US" w:eastAsia="zh-CN"/>
        </w:rPr>
        <w:t>或甲方委托有资质的第三方审计机构</w:t>
      </w:r>
      <w:r>
        <w:rPr>
          <w:rFonts w:hint="eastAsia" w:ascii="仿宋" w:hAnsi="仿宋" w:eastAsia="仿宋"/>
          <w:bCs/>
          <w:sz w:val="28"/>
          <w:szCs w:val="28"/>
        </w:rPr>
        <w:t>审核确定。最终结算金额以甲方审计部门</w:t>
      </w:r>
      <w:r>
        <w:rPr>
          <w:rFonts w:hint="eastAsia" w:ascii="仿宋" w:hAnsi="仿宋" w:eastAsia="仿宋"/>
          <w:bCs/>
          <w:sz w:val="28"/>
          <w:szCs w:val="28"/>
          <w:lang w:val="en-US" w:eastAsia="zh-CN"/>
        </w:rPr>
        <w:t>或甲方委托有资质的第三方审计机构</w:t>
      </w:r>
      <w:r>
        <w:rPr>
          <w:rFonts w:hint="eastAsia" w:ascii="仿宋" w:hAnsi="仿宋" w:eastAsia="仿宋"/>
          <w:bCs/>
          <w:sz w:val="28"/>
          <w:szCs w:val="28"/>
        </w:rPr>
        <w:t>审核的经双方签字认可的审计结论为准。乙方按双方签字认可的经审定的工程结算金额开具合法有效的完税发票送甲方。甲方在收到乙方完税发票之日起第一年内支付至最终结算金额的50%，第二年内支付至最终结算金额的9</w:t>
      </w:r>
      <w:r>
        <w:rPr>
          <w:rFonts w:hint="eastAsia" w:ascii="仿宋" w:hAnsi="仿宋" w:eastAsia="仿宋"/>
          <w:bCs/>
          <w:sz w:val="28"/>
          <w:szCs w:val="28"/>
          <w:lang w:val="en-US" w:eastAsia="zh-CN"/>
        </w:rPr>
        <w:t>0</w:t>
      </w:r>
      <w:r>
        <w:rPr>
          <w:rFonts w:hint="eastAsia" w:ascii="仿宋" w:hAnsi="仿宋" w:eastAsia="仿宋"/>
          <w:bCs/>
          <w:sz w:val="28"/>
          <w:szCs w:val="28"/>
        </w:rPr>
        <w:t>%，留取</w:t>
      </w:r>
      <w:r>
        <w:rPr>
          <w:rFonts w:hint="eastAsia" w:ascii="仿宋" w:hAnsi="仿宋" w:eastAsia="仿宋"/>
          <w:bCs/>
          <w:sz w:val="28"/>
          <w:szCs w:val="28"/>
          <w:lang w:val="en-US" w:eastAsia="zh-CN"/>
        </w:rPr>
        <w:t>10</w:t>
      </w:r>
      <w:r>
        <w:rPr>
          <w:rFonts w:hint="eastAsia" w:ascii="仿宋" w:hAnsi="仿宋" w:eastAsia="仿宋"/>
          <w:bCs/>
          <w:sz w:val="28"/>
          <w:szCs w:val="28"/>
        </w:rPr>
        <w:t>℅的质保金，质保期满无质量问题的，质保金不计息退还。</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4.履约保证金：中标金额的4%，即人民币</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rPr>
        <w:t>（¥：    ），签定合同前（按招标文件约定时间）乙方向甲方交纳，工程完工后，经甲方验收合格，履约保证金不计息一次性退还给乙方。</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五</w:t>
      </w:r>
      <w:r>
        <w:rPr>
          <w:rFonts w:hint="eastAsia" w:ascii="仿宋" w:hAnsi="仿宋" w:eastAsia="仿宋"/>
          <w:bCs/>
          <w:sz w:val="28"/>
          <w:szCs w:val="28"/>
        </w:rPr>
        <w:t>、工程施工质量及安全要求</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1.乙方按国家现行规范要求、安全文明施工，不能影响校园环境卫生。</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2.材料的购进必须符合规定，并附产品合格证和产品检测报告，无证者不准进场，不得擅自更改和以假乱真、以次充优。主材必须经现场抽样复检合格后方可施工。确保工艺质量、不得减少施工程序。</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基层如有起鼓或损坏的部分必须凿除并修补好后，再进行下道工序的施工。</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w:t>
      </w:r>
      <w:r>
        <w:rPr>
          <w:rFonts w:hint="eastAsia" w:ascii="仿宋" w:hAnsi="仿宋" w:eastAsia="仿宋"/>
          <w:bCs/>
          <w:sz w:val="28"/>
          <w:szCs w:val="28"/>
          <w:lang w:val="en-US" w:eastAsia="zh-CN"/>
        </w:rPr>
        <w:t>.</w:t>
      </w:r>
      <w:r>
        <w:rPr>
          <w:rFonts w:hint="eastAsia" w:ascii="仿宋" w:hAnsi="仿宋" w:eastAsia="仿宋"/>
          <w:bCs/>
          <w:sz w:val="28"/>
          <w:szCs w:val="28"/>
        </w:rPr>
        <w:t>天沟、檐沟、泛水和变形缝等构造，应符合国家及地方相关规范要求，不得出现积水现象。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5</w:t>
      </w:r>
      <w:r>
        <w:rPr>
          <w:rFonts w:hint="eastAsia" w:ascii="仿宋" w:hAnsi="仿宋" w:eastAsia="仿宋"/>
          <w:bCs/>
          <w:sz w:val="28"/>
          <w:szCs w:val="28"/>
          <w:lang w:val="en-US" w:eastAsia="zh-CN"/>
        </w:rPr>
        <w:t>.</w:t>
      </w:r>
      <w:r>
        <w:rPr>
          <w:rFonts w:hint="eastAsia" w:ascii="仿宋" w:hAnsi="仿宋" w:eastAsia="仿宋"/>
          <w:bCs/>
          <w:sz w:val="28"/>
          <w:szCs w:val="28"/>
        </w:rPr>
        <w:t>嵌缝密封材料应与两侧基层粘牢，密封部位光滑、平直，不得有开裂、鼓泡、下塌现象。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6</w:t>
      </w:r>
      <w:r>
        <w:rPr>
          <w:rFonts w:hint="eastAsia" w:ascii="仿宋" w:hAnsi="仿宋" w:eastAsia="仿宋"/>
          <w:bCs/>
          <w:sz w:val="28"/>
          <w:szCs w:val="28"/>
          <w:lang w:val="en-US" w:eastAsia="zh-CN"/>
        </w:rPr>
        <w:t>.</w:t>
      </w:r>
      <w:r>
        <w:rPr>
          <w:rFonts w:hint="eastAsia" w:ascii="仿宋" w:hAnsi="仿宋" w:eastAsia="仿宋"/>
          <w:bCs/>
          <w:sz w:val="28"/>
          <w:szCs w:val="28"/>
        </w:rPr>
        <w:t>防水层不得有渗漏或积水现象。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7</w:t>
      </w:r>
      <w:r>
        <w:rPr>
          <w:rFonts w:hint="eastAsia" w:ascii="仿宋" w:hAnsi="仿宋" w:eastAsia="仿宋"/>
          <w:bCs/>
          <w:sz w:val="28"/>
          <w:szCs w:val="28"/>
        </w:rPr>
        <w:t>.所有项目均应符合国家现行验收标准，工程质量达到合格。乙方必须严格按规范要求施工，不得马虎。因质量不符合要求的，造成返工的全部责任和经济损失由乙方自行负责。</w:t>
      </w:r>
    </w:p>
    <w:p>
      <w:pPr>
        <w:spacing w:line="600" w:lineRule="exact"/>
        <w:ind w:firstLine="561"/>
        <w:rPr>
          <w:rFonts w:hint="eastAsia" w:ascii="仿宋" w:hAnsi="仿宋" w:eastAsia="仿宋"/>
          <w:bCs/>
          <w:sz w:val="28"/>
          <w:szCs w:val="28"/>
        </w:rPr>
      </w:pPr>
      <w:r>
        <w:rPr>
          <w:rFonts w:hint="eastAsia" w:ascii="仿宋" w:hAnsi="仿宋" w:eastAsia="仿宋"/>
          <w:bCs/>
          <w:sz w:val="28"/>
          <w:szCs w:val="28"/>
          <w:lang w:val="en-US" w:eastAsia="zh-CN"/>
        </w:rPr>
        <w:t>8</w:t>
      </w:r>
      <w:r>
        <w:rPr>
          <w:rFonts w:hint="eastAsia" w:ascii="仿宋" w:hAnsi="仿宋" w:eastAsia="仿宋"/>
          <w:bCs/>
          <w:sz w:val="28"/>
          <w:szCs w:val="28"/>
        </w:rPr>
        <w:t>.乙方在施工中应强化安全自身保护意识和施工安全管理，教育职工安全无小事，安全生产人人有责。乙方必须为施工人员购买意外伤害保险和工伤保险，严格按照有关安全规定和技术规程施工，施工中发生的一切质量、安全事故和经济损失均由乙方自负,甲方不负任何责任。</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七、双方的权利与义务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（一）甲方的权利与义务：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1.派出现场代表一名，代表甲方履行本合同约定的权利和义务。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2.及时审核乙方提交的施工方案，协助处理施工上质量问题。</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3.督促施工进度，检查施工合同的落实情况。</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4.负责组织验收，竣工结算的审核。</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5.督促乙方遵守甲方有关管理制度和规定。</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6.对隐蔽工程、变更工程予以现场签证。</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（二）乙方的权利与义务：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1.精心组织施工，做好施工现场的全面管理工作，确保安全文明施工。</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2.严格按施工技术验收规范施工，确保工程质量。</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3.负责编制施工方案，确保工程按期完工。</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4.加强安全措施，搞好安全生产，对施工中发生的一切安全、质量事故负全部责任。</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5.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6.设计变更及现场签证必须按《湖南科技学院基建工程设计变更及现场签证管理办法》执行，对于未按此办法执行的，不予结算。</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7.甲方只负责提供施工用水电指定接入地点，从接入点到施工现场的水管、水电表等相关设备由乙方负责。水电表必须经甲方认可。</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8.工程竣工验收后，乙方必须提供一套完整的工程档案资料，经验收合格后才能进行工程结算。</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9.工程竣工验收未移交使用之前，乙方负责已完工程的保护工作，保护期间发生的损坏，乙方负责修复，并承担所有费用。</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10.工程按时竣工后乙方应及时清理好卫生。</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11.合同中涉及的文件及表格，乙方自行到湖南科技学院基建处网站下载（网址http://jjc.huse.cn/），甲方不再提供纸质稿。</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八、违约责任</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1.乙方未能按期完成施工的，工程每延期一天，乙方须支付甲方违约金</w:t>
      </w:r>
      <w:r>
        <w:rPr>
          <w:rFonts w:hint="eastAsia" w:ascii="仿宋" w:hAnsi="仿宋" w:eastAsia="仿宋"/>
          <w:bCs/>
          <w:sz w:val="28"/>
          <w:szCs w:val="28"/>
          <w:lang w:val="en-US" w:eastAsia="zh-CN"/>
        </w:rPr>
        <w:t>3</w:t>
      </w:r>
      <w:r>
        <w:rPr>
          <w:rFonts w:hint="eastAsia" w:ascii="仿宋" w:hAnsi="仿宋" w:eastAsia="仿宋"/>
          <w:bCs/>
          <w:sz w:val="28"/>
          <w:szCs w:val="28"/>
        </w:rPr>
        <w:t>000元/天。</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2.乙方对甲方提出的整改意见未及时整改的，乙方须向甲方支付违约金</w:t>
      </w:r>
      <w:r>
        <w:rPr>
          <w:rFonts w:hint="eastAsia" w:ascii="仿宋" w:hAnsi="仿宋" w:eastAsia="仿宋"/>
          <w:bCs/>
          <w:sz w:val="28"/>
          <w:szCs w:val="28"/>
          <w:lang w:val="en-US" w:eastAsia="zh-CN"/>
        </w:rPr>
        <w:t>3</w:t>
      </w:r>
      <w:r>
        <w:rPr>
          <w:rFonts w:hint="eastAsia" w:ascii="仿宋" w:hAnsi="仿宋" w:eastAsia="仿宋"/>
          <w:bCs/>
          <w:sz w:val="28"/>
          <w:szCs w:val="28"/>
        </w:rPr>
        <w:t>000元/次。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3.乙方在分项工程、工序未经甲方现场代表验收而进入下道工序施工的，乙方须向甲方支付违约金</w:t>
      </w:r>
      <w:r>
        <w:rPr>
          <w:rFonts w:hint="eastAsia" w:ascii="仿宋" w:hAnsi="仿宋" w:eastAsia="仿宋"/>
          <w:bCs/>
          <w:sz w:val="28"/>
          <w:szCs w:val="28"/>
          <w:lang w:val="en-US" w:eastAsia="zh-CN"/>
        </w:rPr>
        <w:t>3</w:t>
      </w:r>
      <w:r>
        <w:rPr>
          <w:rFonts w:hint="eastAsia" w:ascii="仿宋" w:hAnsi="仿宋" w:eastAsia="仿宋"/>
          <w:bCs/>
          <w:sz w:val="28"/>
          <w:szCs w:val="28"/>
        </w:rPr>
        <w:t>000元/次。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4.乙方使用材料不符约定、以次充优、以假充真的，乙方除更换合格材料外，还须向甲方支付违约金</w:t>
      </w:r>
      <w:r>
        <w:rPr>
          <w:rFonts w:hint="eastAsia" w:ascii="仿宋" w:hAnsi="仿宋" w:eastAsia="仿宋"/>
          <w:bCs/>
          <w:sz w:val="28"/>
          <w:szCs w:val="28"/>
          <w:lang w:val="en-US" w:eastAsia="zh-CN"/>
        </w:rPr>
        <w:t>3</w:t>
      </w:r>
      <w:r>
        <w:rPr>
          <w:rFonts w:hint="eastAsia" w:ascii="仿宋" w:hAnsi="仿宋" w:eastAsia="仿宋"/>
          <w:bCs/>
          <w:sz w:val="28"/>
          <w:szCs w:val="28"/>
        </w:rPr>
        <w:t>000元/次。</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5.乙方在质保期内接到甲方通知后12小时内未能到场处理（以甲方电话或微信通知时间为准），乙方须向甲方支付违约金</w:t>
      </w:r>
      <w:r>
        <w:rPr>
          <w:rFonts w:hint="eastAsia" w:ascii="仿宋" w:hAnsi="仿宋" w:eastAsia="仿宋"/>
          <w:bCs/>
          <w:sz w:val="28"/>
          <w:szCs w:val="28"/>
          <w:lang w:val="en-US" w:eastAsia="zh-CN"/>
        </w:rPr>
        <w:t>3</w:t>
      </w:r>
      <w:r>
        <w:rPr>
          <w:rFonts w:hint="eastAsia" w:ascii="仿宋" w:hAnsi="仿宋" w:eastAsia="仿宋"/>
          <w:bCs/>
          <w:sz w:val="28"/>
          <w:szCs w:val="28"/>
        </w:rPr>
        <w:t>000元/次，而且，甲方有权另行指派第三方处理，发生的费用从质保金中扣除。</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以上乙方违约责任甲方有权从最终结算金额或者质保金中扣除。</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九、合同解除</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（一）乙方出现下列情形之一的，甲方有权解除合同：</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1.乙方施工期间不遵守现行法律法规或国家强制性标准，出现严重质量事故或存在严重隐患且整改不力的。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2.因乙方原因停工三天及以上的。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3.不服从甲方现场管理，经甲方两次书面整改通知仍无改进的。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4.内部组织管理混乱，已无能力组织正常施工的。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5.因拖欠工人工资、报酬，引发工人蓄意闹事、围攻甲方场所或群体上访、媒体曝光的。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6.将工程擅自转包、分包的。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7.乙方人员在甲方校园发生违法犯罪事件的。</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（二）如甲方因上述情形解除合同的，乙方应当自收到甲方解除合同通知之日起三日内清场完毕，并按合同金额30%支付甲方违约金。</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十、争议的解决方式</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合同发生纠纷时，双方应协商解决，协商不成提交甲方所在地人民法院诉讼解决。</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十一、其他</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1.本合同的组成：双方的招投标文件、会议纪要以及乙方向甲方出具的承诺等均是本合同的组成部分，具有同等的法律效力。</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2.本合同签字生效后甲、乙双方如有未尽事宜或对合同条款修改，需经双方协商同意并签订补充协议。</w:t>
      </w: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3.本合同一式肆份，甲乙双方各执贰份，双方代表签字盖章后生效。</w:t>
      </w: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 xml:space="preserve">甲方（盖章）：                       乙方（签章）： </w:t>
      </w: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法定代表人(签字)：                  法定代表人(签字)：</w:t>
      </w: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委托代表人(签字)：                  委托代表人(签字)：</w:t>
      </w: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r>
        <w:rPr>
          <w:rFonts w:hint="eastAsia" w:ascii="仿宋" w:hAnsi="仿宋" w:eastAsia="仿宋"/>
          <w:bCs/>
          <w:sz w:val="28"/>
          <w:szCs w:val="28"/>
        </w:rPr>
        <w:t xml:space="preserve">          年    月   日                       年    月   日</w:t>
      </w:r>
    </w:p>
    <w:p>
      <w:pPr>
        <w:spacing w:line="600" w:lineRule="exact"/>
        <w:ind w:firstLine="561"/>
        <w:rPr>
          <w:rFonts w:hint="eastAsia" w:ascii="仿宋" w:hAnsi="仿宋" w:eastAsia="仿宋"/>
          <w:bCs/>
          <w:sz w:val="28"/>
          <w:szCs w:val="28"/>
        </w:rPr>
      </w:pPr>
    </w:p>
    <w:p>
      <w:pPr>
        <w:spacing w:line="600" w:lineRule="exact"/>
        <w:ind w:firstLine="561"/>
        <w:rPr>
          <w:rFonts w:hint="eastAsia" w:ascii="仿宋" w:hAnsi="仿宋" w:eastAsia="仿宋"/>
          <w:bCs/>
          <w:sz w:val="28"/>
          <w:szCs w:val="28"/>
        </w:rPr>
      </w:pPr>
    </w:p>
    <w:p>
      <w:pPr>
        <w:spacing w:line="600" w:lineRule="exact"/>
        <w:rPr>
          <w:rFonts w:hint="eastAsia" w:ascii="仿宋" w:hAnsi="仿宋" w:eastAsia="仿宋"/>
          <w:bCs/>
          <w:sz w:val="28"/>
          <w:szCs w:val="28"/>
        </w:rPr>
      </w:pPr>
    </w:p>
    <w:sectPr>
      <w:footerReference r:id="rId3" w:type="default"/>
      <w:pgSz w:w="11906" w:h="16838"/>
      <w:pgMar w:top="1440" w:right="1418" w:bottom="1440" w:left="1418"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DF1F902D"/>
    <w:multiLevelType w:val="singleLevel"/>
    <w:tmpl w:val="DF1F902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41645F81"/>
    <w:rsid w:val="05724F65"/>
    <w:rsid w:val="064C13A1"/>
    <w:rsid w:val="0AC24BF0"/>
    <w:rsid w:val="1AE23CA0"/>
    <w:rsid w:val="1E150A33"/>
    <w:rsid w:val="259B510B"/>
    <w:rsid w:val="2E60513A"/>
    <w:rsid w:val="37AD49B3"/>
    <w:rsid w:val="3C8E4FB7"/>
    <w:rsid w:val="41645F81"/>
    <w:rsid w:val="42DB7339"/>
    <w:rsid w:val="447545EB"/>
    <w:rsid w:val="46762934"/>
    <w:rsid w:val="4E6A4868"/>
    <w:rsid w:val="52DB0F33"/>
    <w:rsid w:val="5E3478C6"/>
    <w:rsid w:val="612C7286"/>
    <w:rsid w:val="63FF2C28"/>
    <w:rsid w:val="6AD35267"/>
    <w:rsid w:val="78653E94"/>
    <w:rsid w:val="7A53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autoRedefine/>
    <w:qFormat/>
    <w:uiPriority w:val="9"/>
    <w:pPr>
      <w:keepNext/>
      <w:keepLines/>
      <w:pageBreakBefore/>
      <w:jc w:val="center"/>
      <w:outlineLvl w:val="0"/>
    </w:pPr>
    <w:rPr>
      <w:b/>
      <w:kern w:val="44"/>
      <w:sz w:val="36"/>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afterLines="0"/>
    </w:pPr>
  </w:style>
  <w:style w:type="paragraph" w:styleId="7">
    <w:name w:val="Body Text Indent"/>
    <w:basedOn w:val="1"/>
    <w:autoRedefine/>
    <w:semiHidden/>
    <w:unhideWhenUsed/>
    <w:qFormat/>
    <w:uiPriority w:val="99"/>
    <w:pPr>
      <w:spacing w:after="120"/>
      <w:ind w:left="420" w:leftChars="200"/>
    </w:pPr>
  </w:style>
  <w:style w:type="paragraph" w:styleId="8">
    <w:name w:val="Plain Text"/>
    <w:basedOn w:val="1"/>
    <w:autoRedefine/>
    <w:qFormat/>
    <w:uiPriority w:val="0"/>
    <w:rPr>
      <w:rFonts w:ascii="宋体" w:hAnsi="Courier New" w:eastAsia="仿宋_GB2312"/>
      <w:kern w:val="0"/>
      <w:sz w:val="24"/>
      <w:szCs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1">
    <w:name w:val="Body Text First Indent 2"/>
    <w:basedOn w:val="7"/>
    <w:next w:val="4"/>
    <w:autoRedefine/>
    <w:qFormat/>
    <w:uiPriority w:val="0"/>
    <w:pPr>
      <w:suppressAutoHyphens/>
      <w:spacing w:before="100" w:beforeAutospacing="1"/>
      <w:ind w:left="200" w:leftChars="0" w:firstLine="420" w:firstLineChars="200"/>
    </w:pPr>
    <w:rPr>
      <w:rFonts w:cs="Times New Roman"/>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autoRedefine/>
    <w:qFormat/>
    <w:uiPriority w:val="0"/>
  </w:style>
  <w:style w:type="paragraph" w:customStyle="1" w:styleId="16">
    <w:name w:val="Normal_18"/>
    <w:autoRedefine/>
    <w:qFormat/>
    <w:uiPriority w:val="0"/>
    <w:rPr>
      <w:rFonts w:ascii="Calibri" w:hAnsi="Calibri" w:eastAsia="宋体" w:cs="Times New Roman"/>
      <w:kern w:val="0"/>
      <w:sz w:val="24"/>
      <w:szCs w:val="24"/>
      <w:lang w:val="en-US" w:eastAsia="zh-CN" w:bidi="ar-SA"/>
    </w:rPr>
  </w:style>
  <w:style w:type="paragraph" w:customStyle="1" w:styleId="17">
    <w:name w:val="Normal_19"/>
    <w:autoRedefine/>
    <w:qFormat/>
    <w:uiPriority w:val="0"/>
    <w:pPr>
      <w:widowControl w:val="0"/>
      <w:jc w:val="both"/>
    </w:pPr>
    <w:rPr>
      <w:rFonts w:ascii="Calibri" w:hAnsi="Calibri" w:eastAsia="宋体" w:cs="Times New Roman"/>
      <w:kern w:val="0"/>
      <w:sz w:val="20"/>
      <w:szCs w:val="20"/>
      <w:lang w:val="en-US" w:eastAsia="zh-CN" w:bidi="ar-SA"/>
    </w:rPr>
  </w:style>
  <w:style w:type="paragraph" w:customStyle="1" w:styleId="18">
    <w:name w:val="目录 81"/>
    <w:basedOn w:val="1"/>
    <w:next w:val="1"/>
    <w:autoRedefine/>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2024-03-19T08:02:00Z</dcterms:created>
  <dc:creator>微信用户</dc:creator>
  <cp:lastModifiedBy>Administrator</cp:lastModifiedBy>
  <dcterms:modified xsi:type="dcterms:W3CDTF">2024-03-25T08:58:22Z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5AC7FDE35CD94A3F9E8B1F1BC5C2A4A9_11</vt:lpwstr>
  </property>
</Properties>
</file>